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F6" w:rsidRPr="006A11FE" w:rsidRDefault="000847F6">
      <w:pPr>
        <w:widowControl w:val="0"/>
        <w:autoSpaceDE w:val="0"/>
        <w:autoSpaceDN w:val="0"/>
        <w:adjustRightInd w:val="0"/>
        <w:spacing w:after="0" w:line="240" w:lineRule="auto"/>
        <w:jc w:val="right"/>
        <w:outlineLvl w:val="0"/>
        <w:rPr>
          <w:rFonts w:ascii="Calibri" w:hAnsi="Calibri" w:cs="Calibri"/>
          <w:sz w:val="26"/>
          <w:szCs w:val="26"/>
        </w:rPr>
      </w:pPr>
      <w:r w:rsidRPr="006A11FE">
        <w:rPr>
          <w:rFonts w:ascii="Calibri" w:hAnsi="Calibri" w:cs="Calibri"/>
          <w:sz w:val="26"/>
          <w:szCs w:val="26"/>
        </w:rPr>
        <w:t>Приложение</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к приказу Министерства здравоохранения</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Российской Федерации</w:t>
      </w:r>
    </w:p>
    <w:p w:rsidR="000847F6" w:rsidRPr="006A11FE" w:rsidRDefault="000847F6">
      <w:pPr>
        <w:widowControl w:val="0"/>
        <w:autoSpaceDE w:val="0"/>
        <w:autoSpaceDN w:val="0"/>
        <w:adjustRightInd w:val="0"/>
        <w:spacing w:after="0" w:line="240" w:lineRule="auto"/>
        <w:jc w:val="right"/>
        <w:rPr>
          <w:rFonts w:ascii="Calibri" w:hAnsi="Calibri" w:cs="Calibri"/>
          <w:sz w:val="26"/>
          <w:szCs w:val="26"/>
        </w:rPr>
      </w:pPr>
      <w:r w:rsidRPr="006A11FE">
        <w:rPr>
          <w:rFonts w:ascii="Calibri" w:hAnsi="Calibri" w:cs="Calibri"/>
          <w:sz w:val="26"/>
          <w:szCs w:val="26"/>
        </w:rPr>
        <w:t>от 21 декабря 2012 г. N 1340н</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bookmarkStart w:id="0" w:name="Par28"/>
      <w:bookmarkEnd w:id="0"/>
      <w:r w:rsidRPr="006A11FE">
        <w:rPr>
          <w:rFonts w:ascii="Calibri" w:hAnsi="Calibri" w:cs="Calibri"/>
          <w:b/>
          <w:bCs/>
          <w:sz w:val="26"/>
          <w:szCs w:val="26"/>
        </w:rPr>
        <w:t>ПОРЯДОК</w:t>
      </w: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r w:rsidRPr="006A11FE">
        <w:rPr>
          <w:rFonts w:ascii="Calibri" w:hAnsi="Calibri" w:cs="Calibri"/>
          <w:b/>
          <w:bCs/>
          <w:sz w:val="26"/>
          <w:szCs w:val="26"/>
        </w:rPr>
        <w:t>ОРГАНИЗАЦИИ И ПРОВЕДЕНИЯ ВЕДОМСТВЕННОГО КОНТРОЛЯ КАЧЕСТВА</w:t>
      </w:r>
    </w:p>
    <w:p w:rsidR="000847F6" w:rsidRPr="006A11FE" w:rsidRDefault="000847F6">
      <w:pPr>
        <w:widowControl w:val="0"/>
        <w:autoSpaceDE w:val="0"/>
        <w:autoSpaceDN w:val="0"/>
        <w:adjustRightInd w:val="0"/>
        <w:spacing w:after="0" w:line="240" w:lineRule="auto"/>
        <w:jc w:val="center"/>
        <w:rPr>
          <w:rFonts w:ascii="Calibri" w:hAnsi="Calibri" w:cs="Calibri"/>
          <w:b/>
          <w:bCs/>
          <w:sz w:val="26"/>
          <w:szCs w:val="26"/>
        </w:rPr>
      </w:pPr>
      <w:r w:rsidRPr="006A11FE">
        <w:rPr>
          <w:rFonts w:ascii="Calibri" w:hAnsi="Calibri" w:cs="Calibri"/>
          <w:b/>
          <w:bCs/>
          <w:sz w:val="26"/>
          <w:szCs w:val="26"/>
        </w:rPr>
        <w:t>И БЕЗОПАСНОСТИ МЕДИЦИНСКОЙ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Ведомственный контроль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в подведомственных им: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органах (далее - подведомственные органы);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организациях, осуществляющих медицинскую и фармацевтическую деятельность (далее - подведомственные организации).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Задачами ведомственного контроля являются: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предупреждение, выявление и пресечение нарушений требований к обеспечению качества и безопасности медицинской деятельности, установленных </w:t>
      </w:r>
      <w:hyperlink r:id="rId6" w:history="1">
        <w:r w:rsidRPr="006A11FE">
          <w:rPr>
            <w:rFonts w:ascii="Calibri" w:hAnsi="Calibri" w:cs="Calibri"/>
            <w:color w:val="0000FF"/>
            <w:sz w:val="26"/>
            <w:szCs w:val="26"/>
          </w:rPr>
          <w:t>законодательством</w:t>
        </w:r>
      </w:hyperlink>
      <w:r w:rsidRPr="006A11FE">
        <w:rPr>
          <w:rFonts w:ascii="Calibri" w:hAnsi="Calibri" w:cs="Calibri"/>
          <w:sz w:val="26"/>
          <w:szCs w:val="26"/>
        </w:rPr>
        <w:t xml:space="preserve"> Российской Федерации об охране здоровья граждан;</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обеспечение качества медицинской помощи, оказываемой в медицинских организациях, подведомственных органам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определение показателей качества деятельности подведомственных органов и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соблюдение объемов, сроков и условий оказания медицинской помощи в медицинских организациях, подведомственных органам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создание системы оценки деятельности медицинских работников, участвующих в оказании медицинских услуг.</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Ведомственный контроль включает проведение проверок:</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 соблюдения медицинскими организациями </w:t>
      </w:r>
      <w:hyperlink r:id="rId7" w:history="1">
        <w:r w:rsidRPr="006A11FE">
          <w:rPr>
            <w:rFonts w:ascii="Calibri" w:hAnsi="Calibri" w:cs="Calibri"/>
            <w:color w:val="0000FF"/>
            <w:sz w:val="26"/>
            <w:szCs w:val="26"/>
          </w:rPr>
          <w:t>порядков</w:t>
        </w:r>
      </w:hyperlink>
      <w:r w:rsidRPr="006A11FE">
        <w:rPr>
          <w:rFonts w:ascii="Calibri" w:hAnsi="Calibri" w:cs="Calibri"/>
          <w:sz w:val="26"/>
          <w:szCs w:val="26"/>
        </w:rPr>
        <w:t xml:space="preserve"> оказания медицинской помощи и </w:t>
      </w:r>
      <w:hyperlink r:id="rId8" w:history="1">
        <w:r w:rsidRPr="006A11FE">
          <w:rPr>
            <w:rFonts w:ascii="Calibri" w:hAnsi="Calibri" w:cs="Calibri"/>
            <w:color w:val="0000FF"/>
            <w:sz w:val="26"/>
            <w:szCs w:val="26"/>
          </w:rPr>
          <w:t>стандартов</w:t>
        </w:r>
      </w:hyperlink>
      <w:r w:rsidRPr="006A11FE">
        <w:rPr>
          <w:rFonts w:ascii="Calibri" w:hAnsi="Calibri" w:cs="Calibri"/>
          <w:sz w:val="26"/>
          <w:szCs w:val="26"/>
        </w:rPr>
        <w:t xml:space="preserve">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5. Ведомственный контроль осуществляется уполномоченными должностными лицами органа исполнительной власти (далее - должностные лица) </w:t>
      </w:r>
      <w:r w:rsidRPr="006A11FE">
        <w:rPr>
          <w:rFonts w:ascii="Calibri" w:hAnsi="Calibri" w:cs="Calibri"/>
          <w:sz w:val="26"/>
          <w:szCs w:val="26"/>
        </w:rPr>
        <w:lastRenderedPageBreak/>
        <w:t>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Мероприятия по осуществлению ведомственного контроля должны быть включены в планы работы органов исполнительной власти.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Ведомственный контроль осуществляется посредством плановых и внеплановых документарных и (или) выездных проверок.</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Плановые проверки в отношении подведомственного органа или организации осуществляются не чаще чем один раз в год.</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9. Внеплановые проверки осуществляются в следующих случаях:</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а) поступление в орган исполнительной власти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б) в целях контроля исполнения ранее выданных поручений либо предписаний;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в целях проверки представленных подведомственными органами и организациями статистической отчетности или данных мониторинга;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г) наличия приказа руководителя органа исполнительной власти, изданного 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д) несоответствия показателей деятельности подведомственного органа или организации установленным целевым показателям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е) невыполнения подведомственным органом или организацией установленных объемов государственного задания по оказанию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10. Документарные проверки проводятся путем анализа документов, представленными подведомственными органами и организациями, в том числе статистической отчетности и данных мониторинга.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11. Проверки при осуществлении ведомственного контроля по объему подразделяются на целевые и комплексные.</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12. Целевые проверки проводятся в рамках рассмотрения конкретного случая оказания (неоказания) гражданину медицинской помощи, обращения, жалобы, факта, отдельных показателей деятельности подведомственного органа или организации.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13. Комплексные проверки проводятся в целях исследования совокупности показателей, случаев, обращений, жалоб, фактов, обобщенных по однородному признаку, а также деятельности подведомственного органа или организации в целом.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14.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В исключительных случаях, связанных с необходимостью проведения сложных и (или) длительных исследований, экспертиз, анализов, оценок на </w:t>
      </w:r>
      <w:r w:rsidRPr="006A11FE">
        <w:rPr>
          <w:rFonts w:ascii="Calibri" w:hAnsi="Calibri" w:cs="Calibri"/>
          <w:sz w:val="26"/>
          <w:szCs w:val="26"/>
        </w:rPr>
        <w:lastRenderedPageBreak/>
        <w:t>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15. При проверке соблюдения медицинскими организациями </w:t>
      </w:r>
      <w:hyperlink r:id="rId9" w:history="1">
        <w:r w:rsidRPr="006A11FE">
          <w:rPr>
            <w:rFonts w:ascii="Calibri" w:hAnsi="Calibri" w:cs="Calibri"/>
            <w:color w:val="0000FF"/>
            <w:sz w:val="26"/>
            <w:szCs w:val="26"/>
          </w:rPr>
          <w:t>порядков</w:t>
        </w:r>
      </w:hyperlink>
      <w:r w:rsidRPr="006A11FE">
        <w:rPr>
          <w:rFonts w:ascii="Calibri" w:hAnsi="Calibri" w:cs="Calibri"/>
          <w:sz w:val="26"/>
          <w:szCs w:val="26"/>
        </w:rPr>
        <w:t xml:space="preserve"> оказания медицинской помощи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соблюдение выполнения этапов, условий и сроков оказания медицинской помощи по соответствующему виду, профилю заболеваний или состояний;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соответствие организации деятельности медицинской организации, ее структурного подразделения, врача требованиям положений, регламентированных порядками оказания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соблюдение требований стандартов оснащения медицинской организации, ее структурных подразделений;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соответствие штатного расписания рекомендуемым штатным нормативам;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соответствие деятельности организации иным установленным положениям исходя из особенностей оказания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16. При проверке соблюдения медицинскими организациями </w:t>
      </w:r>
      <w:hyperlink r:id="rId10" w:history="1">
        <w:r w:rsidRPr="006A11FE">
          <w:rPr>
            <w:rFonts w:ascii="Calibri" w:hAnsi="Calibri" w:cs="Calibri"/>
            <w:color w:val="0000FF"/>
            <w:sz w:val="26"/>
            <w:szCs w:val="26"/>
          </w:rPr>
          <w:t>стандартов</w:t>
        </w:r>
      </w:hyperlink>
      <w:r w:rsidRPr="006A11FE">
        <w:rPr>
          <w:rFonts w:ascii="Calibri" w:hAnsi="Calibri" w:cs="Calibri"/>
          <w:sz w:val="26"/>
          <w:szCs w:val="26"/>
        </w:rPr>
        <w:t xml:space="preserve"> медицинской помощи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соблюдение выполнения медицинских услуг в зависимости от усредненных показателей частоты и кратности их применения, обоснованность назначения медицинских услуг, имеющих усредненную частоту менее 1,0, полнота выполнения услуг с усредненной частотой 1,0;</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обоснованность и полнота назначения лекарственных препаратов, компонентов крови;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обоснованность и полнота назначения имплантируемых в организм человека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обоснованность и полнота назначения видов лечебного питания, включая специализированные продукты лечебного питания;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иные положения, исходя из особенностей заболевания (состояния).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17. При проверке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соответствие норматива численности службы охраны труда требованиям трудового законодательства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уровень подготовки специалистов по охране труда и повышение их квалификации;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организация обучения работников безопасным методам и приемам труда;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4) предоставление работникам, занятым на работах с вредными и (или) опасными условиями труда, компенсаций, установленных по результатам </w:t>
      </w:r>
      <w:r w:rsidRPr="006A11FE">
        <w:rPr>
          <w:rFonts w:ascii="Calibri" w:hAnsi="Calibri" w:cs="Calibri"/>
          <w:sz w:val="26"/>
          <w:szCs w:val="26"/>
        </w:rPr>
        <w:lastRenderedPageBreak/>
        <w:t>аттестации рабочих мест по условиям труда;</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обеспеченность работников средствами индивидуальной защиты, молоком или продуктами, его заменяющими, лечебно-профилактическим питанием;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соблюдение требований безопасности медицинских изделий, предусмотренных нормативной документацией производителя;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соблюдение требований к утилизации (уничтожению) медицинских изделий, предусмотренных технической и эксплуатационной документацией производителя;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соблюдение установленных правил в сфере обращения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9) выполнение обязанностей по сообщению сведений, указанных в </w:t>
      </w:r>
      <w:hyperlink r:id="rId11" w:history="1">
        <w:r w:rsidRPr="006A11FE">
          <w:rPr>
            <w:rFonts w:ascii="Calibri" w:hAnsi="Calibri" w:cs="Calibri"/>
            <w:color w:val="0000FF"/>
            <w:sz w:val="26"/>
            <w:szCs w:val="26"/>
          </w:rPr>
          <w:t>части 3 статьи 96</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18. При проверке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оцениваются: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наличие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договоры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3) утвержденный администрацией медицинской организации порядок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2" w:history="1">
        <w:r w:rsidRPr="006A11FE">
          <w:rPr>
            <w:rFonts w:ascii="Calibri" w:hAnsi="Calibri" w:cs="Calibri"/>
            <w:color w:val="0000FF"/>
            <w:sz w:val="26"/>
            <w:szCs w:val="26"/>
          </w:rPr>
          <w:t>частью 3 статьи 64</w:t>
        </w:r>
      </w:hyperlink>
      <w:r w:rsidRPr="006A11FE">
        <w:rPr>
          <w:rFonts w:ascii="Calibri" w:hAnsi="Calibri" w:cs="Calibri"/>
          <w:sz w:val="26"/>
          <w:szCs w:val="26"/>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и </w:t>
      </w:r>
      <w:hyperlink r:id="rId13" w:history="1">
        <w:r w:rsidRPr="006A11FE">
          <w:rPr>
            <w:rFonts w:ascii="Calibri" w:hAnsi="Calibri" w:cs="Calibri"/>
            <w:color w:val="0000FF"/>
            <w:sz w:val="26"/>
            <w:szCs w:val="26"/>
          </w:rPr>
          <w:t>частью 3 статьи 96</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4) организация работы, направленной на предупреждение нарушений медицинскими работниками и фармацевтическими работниками ограничений, установленных </w:t>
      </w:r>
      <w:hyperlink r:id="rId14" w:history="1">
        <w:r w:rsidRPr="006A11FE">
          <w:rPr>
            <w:rFonts w:ascii="Calibri" w:hAnsi="Calibri" w:cs="Calibri"/>
            <w:color w:val="0000FF"/>
            <w:sz w:val="26"/>
            <w:szCs w:val="26"/>
          </w:rPr>
          <w:t>статьей 74</w:t>
        </w:r>
      </w:hyperlink>
      <w:r w:rsidRPr="006A11FE">
        <w:rPr>
          <w:rFonts w:ascii="Calibri" w:hAnsi="Calibri" w:cs="Calibri"/>
          <w:sz w:val="26"/>
          <w:szCs w:val="26"/>
        </w:rPr>
        <w:t xml:space="preserve"> Федерального закона от 21 ноября 2011 г. N 323-ФЗ "Об </w:t>
      </w:r>
      <w:r w:rsidRPr="006A11FE">
        <w:rPr>
          <w:rFonts w:ascii="Calibri" w:hAnsi="Calibri" w:cs="Calibri"/>
          <w:sz w:val="26"/>
          <w:szCs w:val="26"/>
        </w:rPr>
        <w:lastRenderedPageBreak/>
        <w:t>основах охраны здоровья граждан в Российской Федерации",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обращения граждан, содержащие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 имеющих более низкую цену.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19. О проведении плановой проверки подведомственные органы или организации уведомляются путем направления копии приказа о проведении проверки не позднее чем за три рабочих дня до начала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20. О проведении внеплановой проверки подведомственный орган или организация уведомляются любым доступным способом не менее чем за двадцать четыре часа до начала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случае,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21.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22. Проверки проводятся на основании приказа руководителя, заместителя руководителя органа исполнительной власти, в котором указываются: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наименование органа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сведения о медицинской организации (наименование юридического лица), проверка которой проводится;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цели, задачи, вид, предмет проверки и срок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правовые основания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сроки проведения и перечень мероприятий по контролю, необходимых для достижения целей и задач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перечень нормативных актов, регулирующих проведение мероприятий по контролю;</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перечень документов, представление которых необходимо для достижения целей и задач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9) даты начала и окончания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lastRenderedPageBreak/>
        <w:t>23. 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24. Должностные лица органов исполнительной власти при проведении ведомственного контроля имеют право:</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осуществлять получение, сбор и анализ сведений о деятельности подведомственного органа или организации;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знакомиться с документами, связанными с целями, задачами и предметом ведомственного контроля, в том числе с медицинскими документами граждан &lt;1&gt;,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&lt;1&gt; В соответствии с </w:t>
      </w:r>
      <w:hyperlink r:id="rId15" w:history="1">
        <w:r w:rsidRPr="006A11FE">
          <w:rPr>
            <w:rFonts w:ascii="Calibri" w:hAnsi="Calibri" w:cs="Calibri"/>
            <w:color w:val="0000FF"/>
            <w:sz w:val="26"/>
            <w:szCs w:val="26"/>
          </w:rPr>
          <w:t>пунктом 10 части 4 статьи 13</w:t>
        </w:r>
      </w:hyperlink>
      <w:r w:rsidRPr="006A11FE">
        <w:rPr>
          <w:rFonts w:ascii="Calibri" w:hAnsi="Calibri" w:cs="Calibri"/>
          <w:sz w:val="26"/>
          <w:szCs w:val="26"/>
        </w:rPr>
        <w:t xml:space="preserve"> Федерального закона от 21 ноября 2011 г. N 323-ФЗ "Об основах охраны здоровья граждан в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организовывать проведение необходимых исследований, экспертиз, анализов и оценок, в том числе экспертиз качества медицинской помощи.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25. Должностные лица при проведении ведомственного контроля обязаны: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соблюдать законодательство Российской Федерации, права и законные интересы проверяемых подведомственных органов и организаций;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проводить проверку во время исполнения служебных обязанностей;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соблюдать установленные настоящим Порядком сроки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Доступ к сведениям, составляющим государственную и иную охраняемую законом </w:t>
      </w:r>
      <w:hyperlink r:id="rId16" w:history="1">
        <w:r w:rsidRPr="006A11FE">
          <w:rPr>
            <w:rFonts w:ascii="Calibri" w:hAnsi="Calibri" w:cs="Calibri"/>
            <w:color w:val="0000FF"/>
            <w:sz w:val="26"/>
            <w:szCs w:val="26"/>
          </w:rPr>
          <w:t>тайну</w:t>
        </w:r>
      </w:hyperlink>
      <w:r w:rsidRPr="006A11FE">
        <w:rPr>
          <w:rFonts w:ascii="Calibri" w:hAnsi="Calibri" w:cs="Calibri"/>
          <w:sz w:val="26"/>
          <w:szCs w:val="26"/>
        </w:rPr>
        <w:t>, осуществляется с соблюдением требований законодательства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 xml:space="preserve">26. Руководитель, иное должностное лицо или уполномоченный </w:t>
      </w:r>
      <w:r w:rsidRPr="006A11FE">
        <w:rPr>
          <w:rFonts w:ascii="Calibri" w:hAnsi="Calibri" w:cs="Calibri"/>
          <w:sz w:val="26"/>
          <w:szCs w:val="26"/>
        </w:rPr>
        <w:lastRenderedPageBreak/>
        <w:t>представитель проверяемого органа или организации при проведении мероприятий по ведомственному контролю имеют право:</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присутствовать при проведении проверки, давать объяснения по вопросам, относящимся к предмету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получать от органов исполнительной власти,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знакомиться с результатами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 в порядке, установленном законодательством Российской Федерации.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предоставить копии документов и пояснения по запросу органов исполнительной власти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28.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В акте проверки указываются:</w:t>
      </w:r>
      <w:bookmarkStart w:id="1" w:name="_GoBack"/>
      <w:bookmarkEnd w:id="1"/>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дата, время и место составления акта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наименование органа ведомственного контроля;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дата и номер приказа руководителя, заместителя руководителя органа исполнительной власти о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4) фамилии, имена, отчества и должности должностных лиц, проводивших проверку;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6) дата, время, продолжительность и место проведения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7) сведения о результатах проверки, в том числе о выявленных нарушениях, об их характере и о лицах, допустивших указанные нарушения;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lastRenderedPageBreak/>
        <w:t>9) подписи должностных лиц, проводивших проверку.</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29.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30.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31.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32. При выявлении в ходе проверок нарушений:</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2) органом исполнительной власти в рамках компетенции принимаются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r w:rsidRPr="006A11FE">
        <w:rPr>
          <w:rFonts w:ascii="Calibri" w:hAnsi="Calibri" w:cs="Calibri"/>
          <w:sz w:val="26"/>
          <w:szCs w:val="26"/>
        </w:rP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autoSpaceDE w:val="0"/>
        <w:autoSpaceDN w:val="0"/>
        <w:adjustRightInd w:val="0"/>
        <w:spacing w:after="0" w:line="240" w:lineRule="auto"/>
        <w:ind w:firstLine="540"/>
        <w:jc w:val="both"/>
        <w:rPr>
          <w:rFonts w:ascii="Calibri" w:hAnsi="Calibri" w:cs="Calibri"/>
          <w:sz w:val="26"/>
          <w:szCs w:val="26"/>
        </w:rPr>
      </w:pPr>
    </w:p>
    <w:p w:rsidR="000847F6" w:rsidRPr="006A11FE" w:rsidRDefault="000847F6">
      <w:pPr>
        <w:widowControl w:val="0"/>
        <w:pBdr>
          <w:bottom w:val="single" w:sz="6" w:space="0" w:color="auto"/>
        </w:pBdr>
        <w:autoSpaceDE w:val="0"/>
        <w:autoSpaceDN w:val="0"/>
        <w:adjustRightInd w:val="0"/>
        <w:spacing w:after="0" w:line="240" w:lineRule="auto"/>
        <w:rPr>
          <w:rFonts w:ascii="Calibri" w:hAnsi="Calibri" w:cs="Calibri"/>
          <w:sz w:val="26"/>
          <w:szCs w:val="26"/>
        </w:rPr>
      </w:pPr>
    </w:p>
    <w:p w:rsidR="00B03685" w:rsidRPr="006A11FE" w:rsidRDefault="00B03685">
      <w:pPr>
        <w:rPr>
          <w:sz w:val="26"/>
          <w:szCs w:val="26"/>
        </w:rPr>
      </w:pPr>
    </w:p>
    <w:sectPr w:rsidR="00B03685" w:rsidRPr="006A11FE" w:rsidSect="00013704">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4F" w:rsidRDefault="0086534F" w:rsidP="006A11FE">
      <w:pPr>
        <w:spacing w:after="0" w:line="240" w:lineRule="auto"/>
      </w:pPr>
      <w:r>
        <w:separator/>
      </w:r>
    </w:p>
  </w:endnote>
  <w:endnote w:type="continuationSeparator" w:id="0">
    <w:p w:rsidR="0086534F" w:rsidRDefault="0086534F" w:rsidP="006A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62558"/>
      <w:docPartObj>
        <w:docPartGallery w:val="Page Numbers (Bottom of Page)"/>
        <w:docPartUnique/>
      </w:docPartObj>
    </w:sdtPr>
    <w:sdtContent>
      <w:p w:rsidR="006A11FE" w:rsidRDefault="006A11FE">
        <w:pPr>
          <w:pStyle w:val="a5"/>
          <w:jc w:val="center"/>
        </w:pPr>
        <w:r>
          <w:fldChar w:fldCharType="begin"/>
        </w:r>
        <w:r>
          <w:instrText>PAGE   \* MERGEFORMAT</w:instrText>
        </w:r>
        <w:r>
          <w:fldChar w:fldCharType="separate"/>
        </w:r>
        <w:r>
          <w:rPr>
            <w:noProof/>
          </w:rPr>
          <w:t>8</w:t>
        </w:r>
        <w:r>
          <w:fldChar w:fldCharType="end"/>
        </w:r>
      </w:p>
    </w:sdtContent>
  </w:sdt>
  <w:p w:rsidR="006A11FE" w:rsidRDefault="006A1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4F" w:rsidRDefault="0086534F" w:rsidP="006A11FE">
      <w:pPr>
        <w:spacing w:after="0" w:line="240" w:lineRule="auto"/>
      </w:pPr>
      <w:r>
        <w:separator/>
      </w:r>
    </w:p>
  </w:footnote>
  <w:footnote w:type="continuationSeparator" w:id="0">
    <w:p w:rsidR="0086534F" w:rsidRDefault="0086534F" w:rsidP="006A1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F6"/>
    <w:rsid w:val="000847F6"/>
    <w:rsid w:val="001E01E1"/>
    <w:rsid w:val="006A11FE"/>
    <w:rsid w:val="0086534F"/>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8B9FA-8328-4D90-A667-445B572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FE"/>
  </w:style>
  <w:style w:type="paragraph" w:styleId="a5">
    <w:name w:val="footer"/>
    <w:basedOn w:val="a"/>
    <w:link w:val="a6"/>
    <w:uiPriority w:val="99"/>
    <w:unhideWhenUsed/>
    <w:rsid w:val="006A1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FE"/>
  </w:style>
  <w:style w:type="paragraph" w:styleId="a7">
    <w:name w:val="Balloon Text"/>
    <w:basedOn w:val="a"/>
    <w:link w:val="a8"/>
    <w:uiPriority w:val="99"/>
    <w:semiHidden/>
    <w:unhideWhenUsed/>
    <w:rsid w:val="006A11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1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2266CCB8C3785B26DD5FD62BE5046DD02D3B7F5E6699729e1oBG" TargetMode="External"/><Relationship Id="rId13" Type="http://schemas.openxmlformats.org/officeDocument/2006/relationships/hyperlink" Target="consultantplus://offline/ref=7EEA484BD5E4DAA9EAEF5B82A968DFCBB2216CCA883E85B26DD5FD62BE5046DD02D3B7F5E6689729e1o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EA484BD5E4DAA9EAEF5B82A968DFCBB2266CCB8C3785B26DD5FD62BE5046DD02D3B7F5E6699729e1oDG" TargetMode="External"/><Relationship Id="rId12" Type="http://schemas.openxmlformats.org/officeDocument/2006/relationships/hyperlink" Target="consultantplus://offline/ref=7EEA484BD5E4DAA9EAEF5B82A968DFCBB2266DCC893185B26DD5FD62BE5046DD02D3B7F5E6699121e1o6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7EEA484BD5E4DAA9EAEF5B82A968DFCBBA2164C48D3DD8B8658CF160eBo9G" TargetMode="External"/><Relationship Id="rId1" Type="http://schemas.openxmlformats.org/officeDocument/2006/relationships/styles" Target="styles.xml"/><Relationship Id="rId6" Type="http://schemas.openxmlformats.org/officeDocument/2006/relationships/hyperlink" Target="consultantplus://offline/ref=7EEA484BD5E4DAA9EAEF5B82A968DFCBB2216CCA883E85B26DD5FD62BE5046DD02D3B7F5E6699E2Ae1oEG" TargetMode="External"/><Relationship Id="rId11" Type="http://schemas.openxmlformats.org/officeDocument/2006/relationships/hyperlink" Target="consultantplus://offline/ref=7EEA484BD5E4DAA9EAEF5B82A968DFCBB2216CCA883E85B26DD5FD62BE5046DD02D3B7F5E6689729e1o9G" TargetMode="External"/><Relationship Id="rId5" Type="http://schemas.openxmlformats.org/officeDocument/2006/relationships/endnotes" Target="endnotes.xml"/><Relationship Id="rId15" Type="http://schemas.openxmlformats.org/officeDocument/2006/relationships/hyperlink" Target="consultantplus://offline/ref=7EEA484BD5E4DAA9EAEF5B82A968DFCBB2216CCA883E85B26DD5FD62BE5046DD02D3B7F5E6699628e1o8G" TargetMode="External"/><Relationship Id="rId10" Type="http://schemas.openxmlformats.org/officeDocument/2006/relationships/hyperlink" Target="consultantplus://offline/ref=7EEA484BD5E4DAA9EAEF5B82A968DFCBB2266CCB8C3785B26DD5FD62BE5046DD02D3B7F5E6699729e1oB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EEA484BD5E4DAA9EAEF5B82A968DFCBB2266CCB8C3785B26DD5FD62BE5046DD02D3B7F5E6699729e1oDG" TargetMode="External"/><Relationship Id="rId14" Type="http://schemas.openxmlformats.org/officeDocument/2006/relationships/hyperlink" Target="consultantplus://offline/ref=7EEA484BD5E4DAA9EAEF5B82A968DFCBB2216CCA883E85B26DD5FD62BE5046DD02D3B7F5E669902Ae1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Чух Чух Чух</cp:lastModifiedBy>
  <cp:revision>2</cp:revision>
  <cp:lastPrinted>2015-06-21T16:08:00Z</cp:lastPrinted>
  <dcterms:created xsi:type="dcterms:W3CDTF">2015-06-21T16:10:00Z</dcterms:created>
  <dcterms:modified xsi:type="dcterms:W3CDTF">2015-06-21T16:10:00Z</dcterms:modified>
</cp:coreProperties>
</file>