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C7" w:rsidRDefault="001B12C7" w:rsidP="001B12C7">
      <w:pPr>
        <w:spacing w:before="100" w:beforeAutospacing="1" w:after="100" w:afterAutospacing="1" w:line="240" w:lineRule="auto"/>
        <w:jc w:val="center"/>
        <w:outlineLvl w:val="0"/>
        <w:rPr>
          <w:rFonts w:ascii="Arial" w:eastAsia="Times New Roman" w:hAnsi="Arial" w:cs="Arial"/>
          <w:b/>
          <w:bCs/>
          <w:color w:val="003C80"/>
          <w:kern w:val="36"/>
          <w:sz w:val="28"/>
          <w:szCs w:val="28"/>
          <w:lang w:eastAsia="ru-RU"/>
        </w:rPr>
      </w:pPr>
      <w:r w:rsidRPr="001B12C7">
        <w:rPr>
          <w:b/>
          <w:color w:val="002060"/>
        </w:rPr>
        <w:fldChar w:fldCharType="begin"/>
      </w:r>
      <w:r w:rsidRPr="001B12C7">
        <w:rPr>
          <w:b/>
          <w:color w:val="002060"/>
        </w:rPr>
        <w:instrText xml:space="preserve"> HYPERLINK "http://base.garant.ru/12191967/" </w:instrText>
      </w:r>
      <w:r w:rsidRPr="001B12C7">
        <w:rPr>
          <w:b/>
          <w:color w:val="002060"/>
        </w:rPr>
        <w:fldChar w:fldCharType="separate"/>
      </w:r>
      <w:r w:rsidRPr="001B12C7">
        <w:rPr>
          <w:rStyle w:val="a5"/>
          <w:rFonts w:ascii="Arial" w:hAnsi="Arial" w:cs="Arial"/>
          <w:b/>
          <w:color w:val="002060"/>
          <w:sz w:val="27"/>
          <w:szCs w:val="27"/>
          <w:u w:val="none"/>
        </w:rPr>
        <w:t>Федеральный закон от 21 ноября 2011 г. N 323-ФЗ "Об основах охраны здоровья граждан в Российской Федерации"</w:t>
      </w:r>
      <w:r w:rsidRPr="001B12C7">
        <w:rPr>
          <w:b/>
          <w:color w:val="002060"/>
        </w:rPr>
        <w:fldChar w:fldCharType="end"/>
      </w:r>
      <w:r w:rsidRPr="001B12C7">
        <w:rPr>
          <w:rStyle w:val="apple-converted-space"/>
          <w:rFonts w:ascii="Arial" w:hAnsi="Arial" w:cs="Arial"/>
          <w:b/>
          <w:color w:val="002060"/>
          <w:sz w:val="27"/>
          <w:szCs w:val="27"/>
          <w:shd w:val="clear" w:color="auto" w:fill="FFFFFF"/>
        </w:rPr>
        <w:t> </w:t>
      </w:r>
      <w:r w:rsidRPr="001B12C7">
        <w:rPr>
          <w:rFonts w:ascii="Arial" w:hAnsi="Arial" w:cs="Arial"/>
          <w:b/>
          <w:color w:val="002060"/>
          <w:sz w:val="27"/>
          <w:szCs w:val="27"/>
        </w:rPr>
        <w:t xml:space="preserve"> </w:t>
      </w:r>
      <w:r>
        <w:rPr>
          <w:rFonts w:ascii="Arial" w:hAnsi="Arial" w:cs="Arial"/>
          <w:color w:val="000000"/>
          <w:sz w:val="27"/>
          <w:szCs w:val="27"/>
        </w:rPr>
        <w:br/>
      </w:r>
    </w:p>
    <w:p w:rsidR="00A47CF4" w:rsidRPr="00A47CF4" w:rsidRDefault="00A47CF4" w:rsidP="001B12C7">
      <w:pPr>
        <w:spacing w:before="100" w:beforeAutospacing="1" w:after="100" w:afterAutospacing="1" w:line="240" w:lineRule="auto"/>
        <w:jc w:val="center"/>
        <w:outlineLvl w:val="0"/>
        <w:rPr>
          <w:rFonts w:ascii="Arial" w:eastAsia="Times New Roman" w:hAnsi="Arial" w:cs="Arial"/>
          <w:b/>
          <w:bCs/>
          <w:color w:val="003C80"/>
          <w:kern w:val="36"/>
          <w:sz w:val="28"/>
          <w:szCs w:val="28"/>
          <w:lang w:eastAsia="ru-RU"/>
        </w:rPr>
      </w:pPr>
      <w:r w:rsidRPr="00A47CF4">
        <w:rPr>
          <w:rFonts w:ascii="Arial" w:eastAsia="Times New Roman" w:hAnsi="Arial" w:cs="Arial"/>
          <w:b/>
          <w:bCs/>
          <w:color w:val="003C80"/>
          <w:kern w:val="36"/>
          <w:sz w:val="28"/>
          <w:szCs w:val="28"/>
          <w:lang w:eastAsia="ru-RU"/>
        </w:rPr>
        <w:t>Права и обязанности граждан в сфере охраны здоровья</w:t>
      </w:r>
    </w:p>
    <w:p w:rsidR="00A47CF4" w:rsidRPr="00A47CF4" w:rsidRDefault="00A47CF4" w:rsidP="00A47CF4">
      <w:pPr>
        <w:shd w:val="clear" w:color="auto" w:fill="FFFFFF"/>
        <w:spacing w:after="0" w:line="240" w:lineRule="auto"/>
        <w:jc w:val="center"/>
        <w:rPr>
          <w:rFonts w:ascii="Arial" w:eastAsia="Times New Roman" w:hAnsi="Arial" w:cs="Arial"/>
          <w:b/>
          <w:bCs/>
          <w:color w:val="000080"/>
          <w:sz w:val="15"/>
          <w:szCs w:val="15"/>
          <w:lang w:eastAsia="ru-RU"/>
        </w:rPr>
      </w:pPr>
      <w:bookmarkStart w:id="0" w:name="text"/>
      <w:bookmarkEnd w:id="0"/>
      <w:r w:rsidRPr="00A47CF4">
        <w:rPr>
          <w:rFonts w:ascii="Arial" w:eastAsia="Times New Roman" w:hAnsi="Arial" w:cs="Arial"/>
          <w:b/>
          <w:bCs/>
          <w:color w:val="000080"/>
          <w:sz w:val="15"/>
          <w:szCs w:val="15"/>
          <w:lang w:eastAsia="ru-RU"/>
        </w:rPr>
        <w:t>Глава 4. Права и обязанности граждан в сфере охраны здоровья</w:t>
      </w:r>
    </w:p>
    <w:p w:rsidR="00A47CF4" w:rsidRPr="001B12C7" w:rsidRDefault="00A47CF4" w:rsidP="00A47CF4">
      <w:pPr>
        <w:pStyle w:val="a10"/>
        <w:shd w:val="clear" w:color="auto" w:fill="FFFFFF"/>
        <w:spacing w:before="0" w:beforeAutospacing="0" w:after="0" w:afterAutospacing="0" w:line="206" w:lineRule="atLeast"/>
        <w:jc w:val="both"/>
        <w:rPr>
          <w:color w:val="2C2C2C"/>
        </w:rPr>
      </w:pPr>
      <w:r w:rsidRPr="00A47CF4">
        <w:rPr>
          <w:rFonts w:ascii="Arial" w:hAnsi="Arial" w:cs="Arial"/>
          <w:color w:val="000000"/>
          <w:sz w:val="27"/>
          <w:szCs w:val="27"/>
        </w:rPr>
        <w:br/>
      </w:r>
      <w:r w:rsidRPr="001B12C7">
        <w:rPr>
          <w:rStyle w:val="a3"/>
          <w:color w:val="2C2C2C"/>
        </w:rPr>
        <w:t>Статья 18. Право на охрану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Каждый имеет право на охрану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A47CF4" w:rsidRPr="001B12C7" w:rsidRDefault="00A47CF4" w:rsidP="00A47CF4">
      <w:pPr>
        <w:pStyle w:val="a20"/>
        <w:shd w:val="clear" w:color="auto" w:fill="FFFFFF"/>
        <w:spacing w:before="0" w:beforeAutospacing="0" w:after="0" w:afterAutospacing="0" w:line="206" w:lineRule="atLeast"/>
        <w:jc w:val="both"/>
        <w:rPr>
          <w:color w:val="2C2C2C"/>
        </w:rPr>
      </w:pPr>
      <w:r w:rsidRPr="001B12C7">
        <w:rPr>
          <w:rStyle w:val="a3"/>
          <w:color w:val="2C2C2C"/>
        </w:rPr>
        <w:t>Статья 19. Право на медицинскую помощь</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Каждый имеет право на медицинскую помощь.</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4.</w:t>
      </w:r>
      <w:r w:rsidRPr="001B12C7">
        <w:rPr>
          <w:rStyle w:val="apple-converted-space"/>
          <w:color w:val="2C2C2C"/>
        </w:rPr>
        <w:t> </w:t>
      </w:r>
      <w:hyperlink r:id="rId4" w:history="1">
        <w:r w:rsidRPr="001B12C7">
          <w:rPr>
            <w:rStyle w:val="a5"/>
            <w:color w:val="666666"/>
          </w:rPr>
          <w:t>Порядок</w:t>
        </w:r>
      </w:hyperlink>
      <w:r w:rsidRPr="001B12C7">
        <w:rPr>
          <w:rStyle w:val="apple-converted-space"/>
          <w:color w:val="2C2C2C"/>
        </w:rPr>
        <w:t> </w:t>
      </w:r>
      <w:r w:rsidRPr="001B12C7">
        <w:rPr>
          <w:color w:val="2C2C2C"/>
        </w:rPr>
        <w:t>оказания медицинской помощи иностранным гражданам определяется Правительством Российской Федерации.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5. Пациент имеет право </w:t>
      </w:r>
      <w:proofErr w:type="gramStart"/>
      <w:r w:rsidRPr="001B12C7">
        <w:rPr>
          <w:color w:val="2C2C2C"/>
        </w:rPr>
        <w:t>на</w:t>
      </w:r>
      <w:proofErr w:type="gramEnd"/>
      <w:r w:rsidRPr="001B12C7">
        <w:rPr>
          <w:color w:val="2C2C2C"/>
        </w:rPr>
        <w:t>:</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выбор врача и выбор медицинской организации в соответствии с настоящим Федеральным законом;</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3) получение консультаций врачей-специалистов;</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4) облегчение боли, связанной с заболеванием и (или) медицинским вмешательством, доступными методами и лекарственными препаратами;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6) получение лечебного питания в случае нахождения пациента на лечении в стационарных условиях;</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7) защиту сведений, составляющих</w:t>
      </w:r>
      <w:r w:rsidRPr="001B12C7">
        <w:rPr>
          <w:rStyle w:val="apple-converted-space"/>
          <w:color w:val="2C2C2C"/>
        </w:rPr>
        <w:t> </w:t>
      </w:r>
      <w:hyperlink r:id="rId5" w:anchor="sub_131" w:history="1">
        <w:r w:rsidRPr="001B12C7">
          <w:rPr>
            <w:rStyle w:val="a5"/>
            <w:color w:val="666666"/>
          </w:rPr>
          <w:t>врачебную тайну</w:t>
        </w:r>
      </w:hyperlink>
      <w:r w:rsidRPr="001B12C7">
        <w:rPr>
          <w:color w:val="2C2C2C"/>
        </w:rPr>
        <w:t>;</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8) отказ от медицинского вмешательства;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9) возмещение вреда, причиненного здоровью при оказании ему медицинской помощи;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10) допуск к нему адвоката или законного представителя для защиты своих прав;</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A47CF4" w:rsidRPr="001B12C7" w:rsidRDefault="00A47CF4" w:rsidP="00A47CF4">
      <w:pPr>
        <w:pStyle w:val="a20"/>
        <w:shd w:val="clear" w:color="auto" w:fill="FFFFFF"/>
        <w:spacing w:before="0" w:beforeAutospacing="0" w:after="0" w:afterAutospacing="0" w:line="206" w:lineRule="atLeast"/>
        <w:jc w:val="both"/>
        <w:rPr>
          <w:color w:val="2C2C2C"/>
        </w:rPr>
      </w:pPr>
      <w:r w:rsidRPr="001B12C7">
        <w:rPr>
          <w:rStyle w:val="a3"/>
          <w:color w:val="2C2C2C"/>
        </w:rPr>
        <w:t>Статья 20. Информированное добровольное согласие на медицинское вмешательство и на отказ от медицинского вмешательства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lastRenderedPageBreak/>
        <w:t xml:space="preserve">1. </w:t>
      </w:r>
      <w:proofErr w:type="gramStart"/>
      <w:r w:rsidRPr="001B12C7">
        <w:rPr>
          <w:color w:val="2C2C2C"/>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лица, не достигшего возраста, установленного</w:t>
      </w:r>
      <w:r w:rsidRPr="001B12C7">
        <w:rPr>
          <w:rStyle w:val="apple-converted-space"/>
          <w:color w:val="2C2C2C"/>
        </w:rPr>
        <w:t> </w:t>
      </w:r>
      <w:hyperlink r:id="rId6" w:anchor="sub_475" w:history="1">
        <w:r w:rsidRPr="001B12C7">
          <w:rPr>
            <w:rStyle w:val="a5"/>
            <w:color w:val="666666"/>
          </w:rPr>
          <w:t>частью 5 статьи 47</w:t>
        </w:r>
      </w:hyperlink>
      <w:r w:rsidRPr="001B12C7">
        <w:rPr>
          <w:rStyle w:val="apple-converted-space"/>
          <w:color w:val="2C2C2C"/>
        </w:rPr>
        <w:t> </w:t>
      </w:r>
      <w:proofErr w:type="spellStart"/>
      <w:r w:rsidRPr="001B12C7">
        <w:rPr>
          <w:color w:val="2C2C2C"/>
        </w:rPr>
        <w:t>и</w:t>
      </w:r>
      <w:hyperlink r:id="rId7" w:anchor="sub_542" w:history="1">
        <w:r w:rsidRPr="001B12C7">
          <w:rPr>
            <w:rStyle w:val="a5"/>
            <w:color w:val="666666"/>
          </w:rPr>
          <w:t>частью</w:t>
        </w:r>
        <w:proofErr w:type="spellEnd"/>
        <w:r w:rsidRPr="001B12C7">
          <w:rPr>
            <w:rStyle w:val="a5"/>
            <w:color w:val="666666"/>
          </w:rPr>
          <w:t> 2 статьи 54</w:t>
        </w:r>
      </w:hyperlink>
      <w:r w:rsidRPr="001B12C7">
        <w:rPr>
          <w:rStyle w:val="apple-converted-space"/>
          <w:color w:val="2C2C2C"/>
        </w:rPr>
        <w:t> </w:t>
      </w:r>
      <w:r w:rsidRPr="001B12C7">
        <w:rPr>
          <w:color w:val="2C2C2C"/>
        </w:rPr>
        <w:t>настоящего Федерального закона, или лица, признанного в установленном</w:t>
      </w:r>
      <w:r w:rsidRPr="001B12C7">
        <w:rPr>
          <w:rStyle w:val="apple-converted-space"/>
          <w:color w:val="2C2C2C"/>
        </w:rPr>
        <w:t> </w:t>
      </w:r>
      <w:hyperlink r:id="rId8" w:history="1">
        <w:r w:rsidRPr="001B12C7">
          <w:rPr>
            <w:rStyle w:val="a5"/>
            <w:color w:val="666666"/>
          </w:rPr>
          <w:t>законом</w:t>
        </w:r>
      </w:hyperlink>
      <w:r w:rsidRPr="001B12C7">
        <w:rPr>
          <w:rStyle w:val="apple-converted-space"/>
          <w:color w:val="2C2C2C"/>
        </w:rPr>
        <w:t> </w:t>
      </w:r>
      <w:r w:rsidRPr="001B12C7">
        <w:rPr>
          <w:color w:val="2C2C2C"/>
        </w:rPr>
        <w:t>порядке недееспособным, если такое лицо по своему состоянию не способно дать согласие на медицинское вмешательство;</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3. Гражданин, один из родителей или иной законный представитель лица, указанного в</w:t>
      </w:r>
      <w:r w:rsidRPr="001B12C7">
        <w:rPr>
          <w:rStyle w:val="apple-converted-space"/>
          <w:color w:val="2C2C2C"/>
        </w:rPr>
        <w:t> </w:t>
      </w:r>
      <w:hyperlink r:id="rId9" w:anchor="sub_2002" w:history="1">
        <w:r w:rsidRPr="001B12C7">
          <w:rPr>
            <w:rStyle w:val="a5"/>
            <w:color w:val="666666"/>
          </w:rPr>
          <w:t>части 2</w:t>
        </w:r>
      </w:hyperlink>
      <w:r w:rsidRPr="001B12C7">
        <w:rPr>
          <w:rStyle w:val="apple-converted-space"/>
          <w:color w:val="2C2C2C"/>
        </w:rPr>
        <w:t> </w:t>
      </w:r>
      <w:r w:rsidRPr="001B12C7">
        <w:rPr>
          <w:color w:val="2C2C2C"/>
        </w:rPr>
        <w:t>настоящей статьи, имеют право отказаться от медицинского вмешательства или потребовать его прекращения, за исключением случаев, предусмотренных</w:t>
      </w:r>
      <w:r w:rsidRPr="001B12C7">
        <w:rPr>
          <w:rStyle w:val="apple-converted-space"/>
          <w:color w:val="2C2C2C"/>
        </w:rPr>
        <w:t> </w:t>
      </w:r>
      <w:hyperlink r:id="rId10" w:anchor="sub_2009" w:history="1">
        <w:r w:rsidRPr="001B12C7">
          <w:rPr>
            <w:rStyle w:val="a5"/>
            <w:color w:val="666666"/>
          </w:rPr>
          <w:t>частью 9</w:t>
        </w:r>
      </w:hyperlink>
      <w:r w:rsidRPr="001B12C7">
        <w:rPr>
          <w:rStyle w:val="apple-converted-space"/>
          <w:color w:val="2C2C2C"/>
        </w:rPr>
        <w:t> </w:t>
      </w:r>
      <w:r w:rsidRPr="001B12C7">
        <w:rPr>
          <w:color w:val="2C2C2C"/>
        </w:rPr>
        <w:t>настоящей статьи. Законный представитель лица, признанного в установленном</w:t>
      </w:r>
      <w:r w:rsidRPr="001B12C7">
        <w:rPr>
          <w:rStyle w:val="apple-converted-space"/>
          <w:color w:val="2C2C2C"/>
        </w:rPr>
        <w:t> </w:t>
      </w:r>
      <w:hyperlink r:id="rId11" w:history="1">
        <w:r w:rsidRPr="001B12C7">
          <w:rPr>
            <w:rStyle w:val="a5"/>
            <w:color w:val="666666"/>
          </w:rPr>
          <w:t>законом</w:t>
        </w:r>
      </w:hyperlink>
      <w:r w:rsidRPr="001B12C7">
        <w:rPr>
          <w:rStyle w:val="apple-converted-space"/>
          <w:color w:val="2C2C2C"/>
        </w:rPr>
        <w:t> </w:t>
      </w:r>
      <w:r w:rsidRPr="001B12C7">
        <w:rPr>
          <w:color w:val="2C2C2C"/>
        </w:rPr>
        <w:t>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4. При отказе от медицинского вмешательства гражданину, одному из родителей или иному законному представителю лица, указанного в</w:t>
      </w:r>
      <w:r w:rsidRPr="001B12C7">
        <w:rPr>
          <w:rStyle w:val="apple-converted-space"/>
          <w:color w:val="2C2C2C"/>
        </w:rPr>
        <w:t> </w:t>
      </w:r>
      <w:hyperlink r:id="rId12" w:anchor="sub_2002" w:history="1">
        <w:r w:rsidRPr="001B12C7">
          <w:rPr>
            <w:rStyle w:val="a5"/>
            <w:color w:val="666666"/>
          </w:rPr>
          <w:t>части 2</w:t>
        </w:r>
      </w:hyperlink>
      <w:r w:rsidRPr="001B12C7">
        <w:rPr>
          <w:color w:val="2C2C2C"/>
        </w:rPr>
        <w:t>настоящей статьи, в доступной для него форме должны быть разъяснены возможные последствия такого отказа.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5. При отказе одного из родителей или иного законного представителя лица, указанного в</w:t>
      </w:r>
      <w:r w:rsidRPr="001B12C7">
        <w:rPr>
          <w:rStyle w:val="apple-converted-space"/>
          <w:color w:val="2C2C2C"/>
        </w:rPr>
        <w:t> </w:t>
      </w:r>
      <w:hyperlink r:id="rId13" w:anchor="sub_2002" w:history="1">
        <w:r w:rsidRPr="001B12C7">
          <w:rPr>
            <w:rStyle w:val="a5"/>
            <w:color w:val="666666"/>
          </w:rPr>
          <w:t>части 2</w:t>
        </w:r>
      </w:hyperlink>
      <w:r w:rsidRPr="001B12C7">
        <w:rPr>
          <w:rStyle w:val="apple-converted-space"/>
          <w:color w:val="2C2C2C"/>
        </w:rPr>
        <w:t> </w:t>
      </w:r>
      <w:r w:rsidRPr="001B12C7">
        <w:rPr>
          <w:color w:val="2C2C2C"/>
        </w:rPr>
        <w:t>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6. </w:t>
      </w:r>
      <w:proofErr w:type="gramStart"/>
      <w:r w:rsidRPr="001B12C7">
        <w:rPr>
          <w:color w:val="2C2C2C"/>
        </w:rPr>
        <w:t>Лица, указанные в</w:t>
      </w:r>
      <w:r w:rsidRPr="001B12C7">
        <w:rPr>
          <w:rStyle w:val="apple-converted-space"/>
          <w:color w:val="2C2C2C"/>
        </w:rPr>
        <w:t> </w:t>
      </w:r>
      <w:hyperlink r:id="rId14" w:anchor="sub_2001" w:history="1">
        <w:r w:rsidRPr="001B12C7">
          <w:rPr>
            <w:rStyle w:val="a5"/>
            <w:color w:val="666666"/>
          </w:rPr>
          <w:t>частях 1</w:t>
        </w:r>
      </w:hyperlink>
      <w:r w:rsidRPr="001B12C7">
        <w:rPr>
          <w:rStyle w:val="apple-converted-space"/>
          <w:color w:val="2C2C2C"/>
        </w:rPr>
        <w:t> </w:t>
      </w:r>
      <w:r w:rsidRPr="001B12C7">
        <w:rPr>
          <w:color w:val="2C2C2C"/>
        </w:rPr>
        <w:t>и</w:t>
      </w:r>
      <w:r w:rsidRPr="001B12C7">
        <w:rPr>
          <w:rStyle w:val="apple-converted-space"/>
          <w:color w:val="2C2C2C"/>
        </w:rPr>
        <w:t> </w:t>
      </w:r>
      <w:hyperlink r:id="rId15" w:anchor="sub_2002" w:history="1">
        <w:r w:rsidRPr="001B12C7">
          <w:rPr>
            <w:rStyle w:val="a5"/>
            <w:color w:val="666666"/>
          </w:rPr>
          <w:t>2</w:t>
        </w:r>
      </w:hyperlink>
      <w:r w:rsidRPr="001B12C7">
        <w:rPr>
          <w:rStyle w:val="apple-converted-space"/>
          <w:color w:val="2C2C2C"/>
        </w:rPr>
        <w:t> </w:t>
      </w:r>
      <w:r w:rsidRPr="001B12C7">
        <w:rPr>
          <w:color w:val="2C2C2C"/>
        </w:rPr>
        <w:t xml:space="preserve">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w:t>
      </w:r>
      <w:proofErr w:type="spellStart"/>
      <w:r w:rsidRPr="001B12C7">
        <w:rPr>
          <w:color w:val="2C2C2C"/>
        </w:rPr>
        <w:t>в</w:t>
      </w:r>
      <w:hyperlink r:id="rId16" w:history="1">
        <w:r w:rsidRPr="001B12C7">
          <w:rPr>
            <w:rStyle w:val="a5"/>
            <w:color w:val="666666"/>
          </w:rPr>
          <w:t>перечень</w:t>
        </w:r>
        <w:proofErr w:type="spellEnd"/>
      </w:hyperlink>
      <w:r w:rsidRPr="001B12C7">
        <w:rPr>
          <w:color w:val="2C2C2C"/>
        </w:rPr>
        <w:t>, устанавливаемый уполномоченным федеральным органом исполнительной власти.</w:t>
      </w:r>
      <w:proofErr w:type="gramEnd"/>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8.</w:t>
      </w:r>
      <w:r w:rsidRPr="001B12C7">
        <w:rPr>
          <w:rStyle w:val="apple-converted-space"/>
          <w:color w:val="2C2C2C"/>
        </w:rPr>
        <w:t> </w:t>
      </w:r>
      <w:hyperlink r:id="rId17" w:history="1">
        <w:r w:rsidRPr="001B12C7">
          <w:rPr>
            <w:rStyle w:val="a5"/>
            <w:color w:val="666666"/>
          </w:rPr>
          <w:t>Порядок</w:t>
        </w:r>
      </w:hyperlink>
      <w:r w:rsidRPr="001B12C7">
        <w:rPr>
          <w:rStyle w:val="apple-converted-space"/>
          <w:color w:val="2C2C2C"/>
        </w:rPr>
        <w:t> </w:t>
      </w:r>
      <w:r w:rsidRPr="001B12C7">
        <w:rPr>
          <w:color w:val="2C2C2C"/>
        </w:rPr>
        <w:t>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w:t>
      </w:r>
      <w:r w:rsidRPr="001B12C7">
        <w:rPr>
          <w:rStyle w:val="apple-converted-space"/>
          <w:color w:val="2C2C2C"/>
        </w:rPr>
        <w:t> </w:t>
      </w:r>
      <w:hyperlink r:id="rId18" w:history="1">
        <w:r w:rsidRPr="001B12C7">
          <w:rPr>
            <w:rStyle w:val="a5"/>
            <w:color w:val="666666"/>
          </w:rPr>
          <w:t>форма</w:t>
        </w:r>
      </w:hyperlink>
      <w:r w:rsidRPr="001B12C7">
        <w:rPr>
          <w:rStyle w:val="apple-converted-space"/>
          <w:color w:val="2C2C2C"/>
        </w:rPr>
        <w:t> </w:t>
      </w:r>
      <w:r w:rsidRPr="001B12C7">
        <w:rPr>
          <w:color w:val="2C2C2C"/>
        </w:rPr>
        <w:t>отказа от медицинского вмешательства утверждаются уполномоченным федеральным органом исполнительной власти.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9. Медицинское вмешательство без согласия гражданина, одного из родителей или иного законного представителя допускается: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lastRenderedPageBreak/>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w:t>
      </w:r>
      <w:r w:rsidRPr="001B12C7">
        <w:rPr>
          <w:rStyle w:val="apple-converted-space"/>
          <w:color w:val="2C2C2C"/>
        </w:rPr>
        <w:t> </w:t>
      </w:r>
      <w:hyperlink r:id="rId19" w:anchor="sub_2002" w:history="1">
        <w:r w:rsidRPr="001B12C7">
          <w:rPr>
            <w:rStyle w:val="a5"/>
            <w:color w:val="666666"/>
          </w:rPr>
          <w:t>части 2</w:t>
        </w:r>
      </w:hyperlink>
      <w:r w:rsidRPr="001B12C7">
        <w:rPr>
          <w:rStyle w:val="apple-converted-space"/>
          <w:color w:val="2C2C2C"/>
        </w:rPr>
        <w:t> </w:t>
      </w:r>
      <w:r w:rsidRPr="001B12C7">
        <w:rPr>
          <w:color w:val="2C2C2C"/>
        </w:rPr>
        <w:t>настоящей статьи);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в отношении лиц, страдающих заболеваниями, представляющими опасность для окружающих;</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3) в отношении лиц, страдающих тяжелыми психическими расстройствами;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4) в отношении лиц, совершивших общественно опасные деяния (преступления);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5) при проведении судебно-медицинской экспертизы и (или) судебно-психиатрической экспертизы.</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10. Решение о медицинском вмешательстве без согласия гражданина, одного из родителей или иного законного представителя принимается:</w:t>
      </w:r>
    </w:p>
    <w:p w:rsidR="00A47CF4" w:rsidRPr="001B12C7" w:rsidRDefault="00A47CF4" w:rsidP="00A47CF4">
      <w:pPr>
        <w:pStyle w:val="a4"/>
        <w:shd w:val="clear" w:color="auto" w:fill="FFFFFF"/>
        <w:spacing w:before="0" w:beforeAutospacing="0" w:after="0" w:afterAutospacing="0" w:line="206" w:lineRule="atLeast"/>
        <w:jc w:val="both"/>
        <w:rPr>
          <w:color w:val="2C2C2C"/>
        </w:rPr>
      </w:pPr>
      <w:proofErr w:type="gramStart"/>
      <w:r w:rsidRPr="001B12C7">
        <w:rPr>
          <w:color w:val="2C2C2C"/>
        </w:rPr>
        <w:t>1) в случаях, указанных в</w:t>
      </w:r>
      <w:r w:rsidRPr="001B12C7">
        <w:rPr>
          <w:rStyle w:val="apple-converted-space"/>
          <w:color w:val="2C2C2C"/>
        </w:rPr>
        <w:t> </w:t>
      </w:r>
      <w:hyperlink r:id="rId20" w:anchor="sub_2091" w:history="1">
        <w:r w:rsidRPr="001B12C7">
          <w:rPr>
            <w:rStyle w:val="a5"/>
            <w:color w:val="666666"/>
          </w:rPr>
          <w:t>пунктах 1</w:t>
        </w:r>
      </w:hyperlink>
      <w:r w:rsidRPr="001B12C7">
        <w:rPr>
          <w:rStyle w:val="apple-converted-space"/>
          <w:color w:val="2C2C2C"/>
        </w:rPr>
        <w:t> </w:t>
      </w:r>
      <w:r w:rsidRPr="001B12C7">
        <w:rPr>
          <w:color w:val="2C2C2C"/>
        </w:rPr>
        <w:t>и</w:t>
      </w:r>
      <w:r w:rsidRPr="001B12C7">
        <w:rPr>
          <w:rStyle w:val="apple-converted-space"/>
          <w:color w:val="2C2C2C"/>
        </w:rPr>
        <w:t> </w:t>
      </w:r>
      <w:hyperlink r:id="rId21" w:anchor="sub_2092" w:history="1">
        <w:r w:rsidRPr="001B12C7">
          <w:rPr>
            <w:rStyle w:val="a5"/>
            <w:color w:val="666666"/>
          </w:rPr>
          <w:t>2 части 9</w:t>
        </w:r>
      </w:hyperlink>
      <w:r w:rsidRPr="001B12C7">
        <w:rPr>
          <w:rStyle w:val="apple-converted-space"/>
          <w:color w:val="2C2C2C"/>
        </w:rPr>
        <w:t> </w:t>
      </w:r>
      <w:r w:rsidRPr="001B12C7">
        <w:rPr>
          <w:color w:val="2C2C2C"/>
        </w:rPr>
        <w:t>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1B12C7">
        <w:rPr>
          <w:color w:val="2C2C2C"/>
        </w:rPr>
        <w:t xml:space="preserve"> иного законного представителя лица, которое указано в</w:t>
      </w:r>
      <w:r w:rsidRPr="001B12C7">
        <w:rPr>
          <w:rStyle w:val="apple-converted-space"/>
          <w:color w:val="2C2C2C"/>
        </w:rPr>
        <w:t> </w:t>
      </w:r>
      <w:hyperlink r:id="rId22" w:anchor="sub_2002" w:history="1">
        <w:r w:rsidRPr="001B12C7">
          <w:rPr>
            <w:rStyle w:val="a5"/>
            <w:color w:val="666666"/>
          </w:rPr>
          <w:t>части 2</w:t>
        </w:r>
      </w:hyperlink>
      <w:r w:rsidRPr="001B12C7">
        <w:rPr>
          <w:rStyle w:val="apple-converted-space"/>
          <w:color w:val="2C2C2C"/>
        </w:rPr>
        <w:t> </w:t>
      </w:r>
      <w:r w:rsidRPr="001B12C7">
        <w:rPr>
          <w:color w:val="2C2C2C"/>
        </w:rPr>
        <w:t>настоящей статьи и в отношении которого проведено медицинское вмешательство;</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в отношении лиц, указанных в</w:t>
      </w:r>
      <w:r w:rsidRPr="001B12C7">
        <w:rPr>
          <w:rStyle w:val="apple-converted-space"/>
          <w:color w:val="2C2C2C"/>
        </w:rPr>
        <w:t> </w:t>
      </w:r>
      <w:hyperlink r:id="rId23" w:anchor="sub_2093" w:history="1">
        <w:r w:rsidRPr="001B12C7">
          <w:rPr>
            <w:rStyle w:val="a5"/>
            <w:color w:val="666666"/>
          </w:rPr>
          <w:t>пунктах 3</w:t>
        </w:r>
      </w:hyperlink>
      <w:r w:rsidRPr="001B12C7">
        <w:rPr>
          <w:rStyle w:val="apple-converted-space"/>
          <w:color w:val="2C2C2C"/>
        </w:rPr>
        <w:t> </w:t>
      </w:r>
      <w:r w:rsidRPr="001B12C7">
        <w:rPr>
          <w:color w:val="2C2C2C"/>
        </w:rPr>
        <w:t>и</w:t>
      </w:r>
      <w:r w:rsidRPr="001B12C7">
        <w:rPr>
          <w:rStyle w:val="apple-converted-space"/>
          <w:color w:val="2C2C2C"/>
        </w:rPr>
        <w:t> </w:t>
      </w:r>
      <w:hyperlink r:id="rId24" w:anchor="sub_2094" w:history="1">
        <w:r w:rsidRPr="001B12C7">
          <w:rPr>
            <w:rStyle w:val="a5"/>
            <w:color w:val="666666"/>
          </w:rPr>
          <w:t>4 части 9</w:t>
        </w:r>
      </w:hyperlink>
      <w:r w:rsidRPr="001B12C7">
        <w:rPr>
          <w:rStyle w:val="apple-converted-space"/>
          <w:color w:val="2C2C2C"/>
        </w:rPr>
        <w:t> </w:t>
      </w:r>
      <w:r w:rsidRPr="001B12C7">
        <w:rPr>
          <w:color w:val="2C2C2C"/>
        </w:rPr>
        <w:t>настоящей статьи, - судом в случаях и в порядке, которые установлены законодательством Российской Федерации.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11. К лицам, совершившим преступления, могут быть применены принудительные меры медицинского характера по основаниям и в порядке, которые установлены</w:t>
      </w:r>
      <w:r w:rsidRPr="001B12C7">
        <w:rPr>
          <w:rStyle w:val="apple-converted-space"/>
          <w:color w:val="2C2C2C"/>
        </w:rPr>
        <w:t> </w:t>
      </w:r>
      <w:hyperlink r:id="rId25" w:history="1">
        <w:r w:rsidRPr="001B12C7">
          <w:rPr>
            <w:rStyle w:val="a5"/>
            <w:color w:val="666666"/>
          </w:rPr>
          <w:t>федеральным законом</w:t>
        </w:r>
      </w:hyperlink>
      <w:r w:rsidRPr="001B12C7">
        <w:rPr>
          <w:color w:val="2C2C2C"/>
        </w:rPr>
        <w:t>.</w:t>
      </w:r>
    </w:p>
    <w:p w:rsidR="00A47CF4" w:rsidRPr="001B12C7" w:rsidRDefault="00A47CF4" w:rsidP="00A47CF4">
      <w:pPr>
        <w:pStyle w:val="a10"/>
        <w:shd w:val="clear" w:color="auto" w:fill="FFFFFF"/>
        <w:spacing w:before="0" w:beforeAutospacing="0" w:after="0" w:afterAutospacing="0" w:line="206" w:lineRule="atLeast"/>
        <w:jc w:val="both"/>
        <w:rPr>
          <w:color w:val="2C2C2C"/>
        </w:rPr>
      </w:pPr>
      <w:r w:rsidRPr="001B12C7">
        <w:rPr>
          <w:rStyle w:val="a3"/>
          <w:color w:val="2C2C2C"/>
        </w:rPr>
        <w:t>Статья 21. Выбор врача и медицинской организации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w:t>
      </w:r>
      <w:r w:rsidRPr="001B12C7">
        <w:rPr>
          <w:rStyle w:val="apple-converted-space"/>
          <w:color w:val="2C2C2C"/>
        </w:rPr>
        <w:t> </w:t>
      </w:r>
      <w:hyperlink r:id="rId26" w:history="1">
        <w:r w:rsidRPr="001B12C7">
          <w:rPr>
            <w:rStyle w:val="a5"/>
            <w:color w:val="666666"/>
          </w:rPr>
          <w:t>порядке</w:t>
        </w:r>
      </w:hyperlink>
      <w:r w:rsidRPr="001B12C7">
        <w:rPr>
          <w:color w:val="2C2C2C"/>
        </w:rPr>
        <w:t>, утвержденном уполномоченным федеральным органом исполнительной власти, и на выбор врача с учетом согласия врача.</w:t>
      </w:r>
      <w:r w:rsidRPr="001B12C7">
        <w:rPr>
          <w:rStyle w:val="apple-converted-space"/>
          <w:color w:val="2C2C2C"/>
        </w:rPr>
        <w:t> </w:t>
      </w:r>
      <w:hyperlink r:id="rId27" w:history="1">
        <w:proofErr w:type="gramStart"/>
        <w:r w:rsidRPr="001B12C7">
          <w:rPr>
            <w:rStyle w:val="a5"/>
            <w:color w:val="666666"/>
          </w:rPr>
          <w:t xml:space="preserve">Особенности </w:t>
        </w:r>
        <w:proofErr w:type="spellStart"/>
        <w:r w:rsidRPr="001B12C7">
          <w:rPr>
            <w:rStyle w:val="a5"/>
            <w:color w:val="666666"/>
          </w:rPr>
          <w:t>выбора</w:t>
        </w:r>
      </w:hyperlink>
      <w:r w:rsidRPr="001B12C7">
        <w:rPr>
          <w:color w:val="2C2C2C"/>
        </w:rPr>
        <w:t>медицинской</w:t>
      </w:r>
      <w:proofErr w:type="spellEnd"/>
      <w:r w:rsidRPr="001B12C7">
        <w:rPr>
          <w:color w:val="2C2C2C"/>
        </w:rPr>
        <w:t xml:space="preserve">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3. Оказание первичной специализированной медико-санитарной помощи осуществляется: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в случае самостоятельного обращения гражданина в медицинскую организацию, в том числе организацию, выбранную им в соответствии с</w:t>
      </w:r>
      <w:hyperlink r:id="rId28" w:anchor="sub_2120" w:history="1">
        <w:r w:rsidRPr="001B12C7">
          <w:rPr>
            <w:rStyle w:val="a5"/>
            <w:color w:val="666666"/>
          </w:rPr>
          <w:t>частью 2</w:t>
        </w:r>
      </w:hyperlink>
      <w:r w:rsidRPr="001B12C7">
        <w:rPr>
          <w:rStyle w:val="apple-converted-space"/>
          <w:color w:val="2C2C2C"/>
        </w:rPr>
        <w:t> </w:t>
      </w:r>
      <w:r w:rsidRPr="001B12C7">
        <w:rPr>
          <w:color w:val="2C2C2C"/>
        </w:rPr>
        <w:t>настоящей статьи, с учетом порядков оказания медицинской помощи.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1B12C7">
        <w:rPr>
          <w:color w:val="2C2C2C"/>
        </w:rPr>
        <w:t>,</w:t>
      </w:r>
      <w:proofErr w:type="gramEnd"/>
      <w:r w:rsidRPr="001B12C7">
        <w:rPr>
          <w:color w:val="2C2C2C"/>
        </w:rPr>
        <w:t xml:space="preserve"> если в реализации территориальной программы государственных гарантий бесплатного </w:t>
      </w:r>
      <w:r w:rsidRPr="001B12C7">
        <w:rPr>
          <w:color w:val="2C2C2C"/>
        </w:rPr>
        <w:lastRenderedPageBreak/>
        <w:t>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8. </w:t>
      </w:r>
      <w:proofErr w:type="gramStart"/>
      <w:r w:rsidRPr="001B12C7">
        <w:rPr>
          <w:color w:val="2C2C2C"/>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1B12C7">
        <w:rPr>
          <w:color w:val="2C2C2C"/>
        </w:rPr>
        <w:t xml:space="preserve"> административного ареста осуществляется с учетом особенностей оказания медицинской помощи, установленных</w:t>
      </w:r>
      <w:r w:rsidRPr="001B12C7">
        <w:rPr>
          <w:rStyle w:val="apple-converted-space"/>
          <w:color w:val="2C2C2C"/>
        </w:rPr>
        <w:t> </w:t>
      </w:r>
      <w:hyperlink r:id="rId29" w:anchor="sub_25" w:history="1">
        <w:r w:rsidRPr="001B12C7">
          <w:rPr>
            <w:rStyle w:val="a5"/>
            <w:color w:val="666666"/>
          </w:rPr>
          <w:t>статьями 25</w:t>
        </w:r>
      </w:hyperlink>
      <w:r w:rsidRPr="001B12C7">
        <w:rPr>
          <w:rStyle w:val="apple-converted-space"/>
          <w:color w:val="2C2C2C"/>
        </w:rPr>
        <w:t> </w:t>
      </w:r>
      <w:r w:rsidRPr="001B12C7">
        <w:rPr>
          <w:color w:val="2C2C2C"/>
        </w:rPr>
        <w:t>и</w:t>
      </w:r>
      <w:r w:rsidRPr="001B12C7">
        <w:rPr>
          <w:rStyle w:val="apple-converted-space"/>
          <w:color w:val="2C2C2C"/>
        </w:rPr>
        <w:t> </w:t>
      </w:r>
      <w:hyperlink r:id="rId30" w:anchor="sub_26" w:history="1">
        <w:r w:rsidRPr="001B12C7">
          <w:rPr>
            <w:rStyle w:val="a5"/>
            <w:color w:val="666666"/>
          </w:rPr>
          <w:t>26</w:t>
        </w:r>
      </w:hyperlink>
      <w:r w:rsidRPr="001B12C7">
        <w:rPr>
          <w:rStyle w:val="apple-converted-space"/>
          <w:color w:val="2C2C2C"/>
        </w:rPr>
        <w:t> </w:t>
      </w:r>
      <w:r w:rsidRPr="001B12C7">
        <w:rPr>
          <w:color w:val="2C2C2C"/>
        </w:rPr>
        <w:t>настоящего Федерального закона.</w:t>
      </w:r>
    </w:p>
    <w:p w:rsidR="00A47CF4" w:rsidRPr="001B12C7" w:rsidRDefault="00A47CF4" w:rsidP="00A47CF4">
      <w:pPr>
        <w:pStyle w:val="a10"/>
        <w:shd w:val="clear" w:color="auto" w:fill="FFFFFF"/>
        <w:spacing w:before="0" w:beforeAutospacing="0" w:after="0" w:afterAutospacing="0" w:line="206" w:lineRule="atLeast"/>
        <w:jc w:val="both"/>
        <w:rPr>
          <w:color w:val="2C2C2C"/>
        </w:rPr>
      </w:pPr>
      <w:r w:rsidRPr="001B12C7">
        <w:rPr>
          <w:rStyle w:val="a3"/>
          <w:color w:val="2C2C2C"/>
        </w:rPr>
        <w:t>Статья 22. Информация о состоянии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1. </w:t>
      </w:r>
      <w:proofErr w:type="gramStart"/>
      <w:r w:rsidRPr="001B12C7">
        <w:rPr>
          <w:color w:val="2C2C2C"/>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w:t>
      </w:r>
      <w:r w:rsidRPr="001B12C7">
        <w:rPr>
          <w:rStyle w:val="apple-converted-space"/>
          <w:color w:val="2C2C2C"/>
        </w:rPr>
        <w:t> </w:t>
      </w:r>
      <w:hyperlink r:id="rId31" w:anchor="sub_542" w:history="1">
        <w:r w:rsidRPr="001B12C7">
          <w:rPr>
            <w:rStyle w:val="a5"/>
            <w:color w:val="666666"/>
          </w:rPr>
          <w:t>части 2 статьи 54</w:t>
        </w:r>
      </w:hyperlink>
      <w:r w:rsidRPr="001B12C7">
        <w:rPr>
          <w:color w:val="2C2C2C"/>
        </w:rPr>
        <w:t xml:space="preserve">настоящего Федерального закона, и граждан, признанных в </w:t>
      </w:r>
      <w:proofErr w:type="spellStart"/>
      <w:r w:rsidRPr="001B12C7">
        <w:rPr>
          <w:color w:val="2C2C2C"/>
        </w:rPr>
        <w:t>установленном</w:t>
      </w:r>
      <w:hyperlink r:id="rId32" w:history="1">
        <w:r w:rsidRPr="001B12C7">
          <w:rPr>
            <w:rStyle w:val="a5"/>
            <w:color w:val="666666"/>
          </w:rPr>
          <w:t>законом</w:t>
        </w:r>
        <w:proofErr w:type="spellEnd"/>
      </w:hyperlink>
      <w:r w:rsidRPr="001B12C7">
        <w:rPr>
          <w:rStyle w:val="apple-converted-space"/>
          <w:color w:val="2C2C2C"/>
        </w:rPr>
        <w:t> </w:t>
      </w:r>
      <w:r w:rsidRPr="001B12C7">
        <w:rPr>
          <w:color w:val="2C2C2C"/>
        </w:rPr>
        <w:t>порядке недееспособными, информация о состоянии здоровья предоставляется их законным представителям.</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3. Информация о состоянии здоровья не может быть предоставлена пациенту против его воли. </w:t>
      </w:r>
      <w:proofErr w:type="gramStart"/>
      <w:r w:rsidRPr="001B12C7">
        <w:rPr>
          <w:color w:val="2C2C2C"/>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w:t>
      </w:r>
      <w:r w:rsidRPr="001B12C7">
        <w:rPr>
          <w:color w:val="2C2C2C"/>
        </w:rPr>
        <w:lastRenderedPageBreak/>
        <w:t>медицинских документов (их копий) и выписок из них устанавливаются уполномоченным федеральным органом исполнительной власти.</w:t>
      </w:r>
    </w:p>
    <w:p w:rsidR="00A47CF4" w:rsidRPr="001B12C7" w:rsidRDefault="00A47CF4" w:rsidP="00A47CF4">
      <w:pPr>
        <w:pStyle w:val="a10"/>
        <w:shd w:val="clear" w:color="auto" w:fill="FFFFFF"/>
        <w:spacing w:before="0" w:beforeAutospacing="0" w:after="0" w:afterAutospacing="0" w:line="206" w:lineRule="atLeast"/>
        <w:jc w:val="both"/>
        <w:rPr>
          <w:color w:val="2C2C2C"/>
        </w:rPr>
      </w:pPr>
      <w:r w:rsidRPr="001B12C7">
        <w:rPr>
          <w:rStyle w:val="a3"/>
          <w:color w:val="2C2C2C"/>
        </w:rPr>
        <w:t>Статья 23. Информация о факторах, влияющих на здоровье</w:t>
      </w:r>
    </w:p>
    <w:p w:rsidR="00A47CF4" w:rsidRPr="001B12C7" w:rsidRDefault="00A47CF4" w:rsidP="00A47CF4">
      <w:pPr>
        <w:pStyle w:val="a4"/>
        <w:shd w:val="clear" w:color="auto" w:fill="FFFFFF"/>
        <w:spacing w:before="0" w:beforeAutospacing="0" w:after="0" w:afterAutospacing="0" w:line="206" w:lineRule="atLeast"/>
        <w:jc w:val="both"/>
        <w:rPr>
          <w:color w:val="2C2C2C"/>
        </w:rPr>
      </w:pPr>
      <w:proofErr w:type="gramStart"/>
      <w:r w:rsidRPr="001B12C7">
        <w:rPr>
          <w:color w:val="2C2C2C"/>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1B12C7">
        <w:rPr>
          <w:color w:val="2C2C2C"/>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w:t>
      </w:r>
      <w:r w:rsidRPr="001B12C7">
        <w:rPr>
          <w:rStyle w:val="apple-converted-space"/>
          <w:color w:val="2C2C2C"/>
        </w:rPr>
        <w:t> </w:t>
      </w:r>
      <w:hyperlink r:id="rId33" w:history="1">
        <w:r w:rsidRPr="001B12C7">
          <w:rPr>
            <w:rStyle w:val="a5"/>
            <w:color w:val="666666"/>
          </w:rPr>
          <w:t>порядке</w:t>
        </w:r>
      </w:hyperlink>
      <w:r w:rsidRPr="001B12C7">
        <w:rPr>
          <w:color w:val="2C2C2C"/>
        </w:rPr>
        <w:t>, предусмотренном законодательством Российской Федерации.</w:t>
      </w:r>
    </w:p>
    <w:p w:rsidR="00A47CF4" w:rsidRPr="001B12C7" w:rsidRDefault="00A47CF4" w:rsidP="00A47CF4">
      <w:pPr>
        <w:pStyle w:val="a10"/>
        <w:shd w:val="clear" w:color="auto" w:fill="FFFFFF"/>
        <w:spacing w:before="0" w:beforeAutospacing="0" w:after="0" w:afterAutospacing="0" w:line="206" w:lineRule="atLeast"/>
        <w:jc w:val="both"/>
        <w:rPr>
          <w:color w:val="2C2C2C"/>
        </w:rPr>
      </w:pPr>
      <w:r w:rsidRPr="001B12C7">
        <w:rPr>
          <w:b/>
          <w:color w:val="2C2C2C"/>
        </w:rPr>
        <w:t>Статья 24.</w:t>
      </w:r>
      <w:r w:rsidRPr="001B12C7">
        <w:rPr>
          <w:color w:val="2C2C2C"/>
        </w:rPr>
        <w:t xml:space="preserve"> Права работников, занятых на отдельных видах работ, на охрану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1. </w:t>
      </w:r>
      <w:proofErr w:type="gramStart"/>
      <w:r w:rsidRPr="001B12C7">
        <w:rPr>
          <w:color w:val="2C2C2C"/>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47CF4" w:rsidRPr="001B12C7" w:rsidRDefault="00A47CF4" w:rsidP="00A47CF4">
      <w:pPr>
        <w:pStyle w:val="a10"/>
        <w:shd w:val="clear" w:color="auto" w:fill="FFFFFF"/>
        <w:spacing w:before="0" w:beforeAutospacing="0" w:after="0" w:afterAutospacing="0" w:line="206" w:lineRule="atLeast"/>
        <w:jc w:val="both"/>
        <w:rPr>
          <w:b/>
          <w:color w:val="2C2C2C"/>
        </w:rPr>
      </w:pPr>
      <w:r w:rsidRPr="001B12C7">
        <w:rPr>
          <w:rStyle w:val="a3"/>
          <w:color w:val="2C2C2C"/>
        </w:rPr>
        <w:t>Статья 25.</w:t>
      </w:r>
      <w:r w:rsidRPr="001B12C7">
        <w:rPr>
          <w:rStyle w:val="a3"/>
          <w:b w:val="0"/>
          <w:color w:val="2C2C2C"/>
        </w:rPr>
        <w:t xml:space="preserve">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1. </w:t>
      </w:r>
      <w:proofErr w:type="gramStart"/>
      <w:r w:rsidRPr="001B12C7">
        <w:rPr>
          <w:color w:val="2C2C2C"/>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2. </w:t>
      </w:r>
      <w:proofErr w:type="gramStart"/>
      <w:r w:rsidRPr="001B12C7">
        <w:rPr>
          <w:color w:val="2C2C2C"/>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w:t>
      </w:r>
      <w:r w:rsidRPr="001B12C7">
        <w:rPr>
          <w:rStyle w:val="apple-converted-space"/>
          <w:color w:val="2C2C2C"/>
        </w:rPr>
        <w:t> </w:t>
      </w:r>
      <w:hyperlink r:id="rId34" w:anchor="sub_61" w:history="1">
        <w:r w:rsidRPr="001B12C7">
          <w:rPr>
            <w:rStyle w:val="a5"/>
            <w:color w:val="666666"/>
          </w:rPr>
          <w:t>статьей 61</w:t>
        </w:r>
      </w:hyperlink>
      <w:r w:rsidRPr="001B12C7">
        <w:rPr>
          <w:rStyle w:val="apple-converted-space"/>
          <w:color w:val="2C2C2C"/>
        </w:rPr>
        <w:t> </w:t>
      </w:r>
      <w:r w:rsidRPr="001B12C7">
        <w:rPr>
          <w:color w:val="2C2C2C"/>
        </w:rPr>
        <w:t xml:space="preserve">настоящего Федерального закона, и имеют право на получение полной информации о медицинских противопоказаниях для прохождения </w:t>
      </w:r>
      <w:r w:rsidRPr="001B12C7">
        <w:rPr>
          <w:color w:val="2C2C2C"/>
        </w:rPr>
        <w:lastRenderedPageBreak/>
        <w:t>военной службы или приравненной к ней службы и показаниях для отсрочки или</w:t>
      </w:r>
      <w:proofErr w:type="gramEnd"/>
      <w:r w:rsidRPr="001B12C7">
        <w:rPr>
          <w:color w:val="2C2C2C"/>
        </w:rPr>
        <w:t xml:space="preserve"> освобождения от призыва на военную службу по состоянию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3. </w:t>
      </w:r>
      <w:proofErr w:type="gramStart"/>
      <w:r w:rsidRPr="001B12C7">
        <w:rPr>
          <w:color w:val="2C2C2C"/>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sidRPr="001B12C7">
        <w:rPr>
          <w:color w:val="2C2C2C"/>
        </w:rPr>
        <w:t xml:space="preserve"> </w:t>
      </w:r>
      <w:proofErr w:type="gramStart"/>
      <w:r w:rsidRPr="001B12C7">
        <w:rPr>
          <w:color w:val="2C2C2C"/>
        </w:rPr>
        <w:t>которых</w:t>
      </w:r>
      <w:proofErr w:type="gramEnd"/>
      <w:r w:rsidRPr="001B12C7">
        <w:rPr>
          <w:rStyle w:val="apple-converted-space"/>
          <w:color w:val="2C2C2C"/>
        </w:rPr>
        <w:t> </w:t>
      </w:r>
      <w:hyperlink r:id="rId35" w:history="1">
        <w:r w:rsidRPr="001B12C7">
          <w:rPr>
            <w:rStyle w:val="a5"/>
            <w:color w:val="666666"/>
          </w:rPr>
          <w:t>федеральным законом</w:t>
        </w:r>
      </w:hyperlink>
      <w:r w:rsidRPr="001B12C7">
        <w:rPr>
          <w:rStyle w:val="apple-converted-space"/>
          <w:color w:val="2C2C2C"/>
        </w:rPr>
        <w:t> </w:t>
      </w:r>
      <w:r w:rsidRPr="001B12C7">
        <w:rPr>
          <w:color w:val="2C2C2C"/>
        </w:rPr>
        <w:t>предусмотрена военная служба или приравненная к ней служба.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4.</w:t>
      </w:r>
      <w:r w:rsidRPr="001B12C7">
        <w:rPr>
          <w:rStyle w:val="apple-converted-space"/>
          <w:color w:val="2C2C2C"/>
        </w:rPr>
        <w:t> </w:t>
      </w:r>
      <w:hyperlink r:id="rId36" w:history="1">
        <w:proofErr w:type="gramStart"/>
        <w:r w:rsidRPr="001B12C7">
          <w:rPr>
            <w:rStyle w:val="a5"/>
            <w:color w:val="666666"/>
          </w:rPr>
          <w:t>Порядок</w:t>
        </w:r>
      </w:hyperlink>
      <w:r w:rsidRPr="001B12C7">
        <w:rPr>
          <w:rStyle w:val="apple-converted-space"/>
          <w:color w:val="2C2C2C"/>
        </w:rPr>
        <w:t> </w:t>
      </w:r>
      <w:r w:rsidRPr="001B12C7">
        <w:rPr>
          <w:color w:val="2C2C2C"/>
        </w:rPr>
        <w:t>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w:t>
      </w:r>
      <w:proofErr w:type="gramEnd"/>
      <w:r w:rsidRPr="001B12C7">
        <w:rPr>
          <w:color w:val="2C2C2C"/>
        </w:rPr>
        <w:t xml:space="preserve"> ней служба.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5. </w:t>
      </w:r>
      <w:proofErr w:type="gramStart"/>
      <w:r w:rsidRPr="001B12C7">
        <w:rPr>
          <w:color w:val="2C2C2C"/>
        </w:rPr>
        <w:t>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w:t>
      </w:r>
      <w:proofErr w:type="gramEnd"/>
      <w:r w:rsidRPr="001B12C7">
        <w:rPr>
          <w:color w:val="2C2C2C"/>
        </w:rPr>
        <w:t xml:space="preserve"> медицинского освидетельствования в целях определения годности к военной службе или приравненной к ней службе.</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A47CF4" w:rsidRPr="001B12C7" w:rsidRDefault="00A47CF4" w:rsidP="00A47CF4">
      <w:pPr>
        <w:pStyle w:val="a10"/>
        <w:shd w:val="clear" w:color="auto" w:fill="FFFFFF"/>
        <w:spacing w:before="0" w:beforeAutospacing="0" w:after="0" w:afterAutospacing="0" w:line="206" w:lineRule="atLeast"/>
        <w:jc w:val="both"/>
        <w:rPr>
          <w:color w:val="2C2C2C"/>
        </w:rPr>
      </w:pPr>
      <w:r w:rsidRPr="001B12C7">
        <w:rPr>
          <w:rStyle w:val="a3"/>
          <w:color w:val="2C2C2C"/>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Беременные женщины, женщины во время родов и в послеродовой период из числа лиц, указанных в</w:t>
      </w:r>
      <w:r w:rsidRPr="001B12C7">
        <w:rPr>
          <w:rStyle w:val="apple-converted-space"/>
          <w:color w:val="2C2C2C"/>
        </w:rPr>
        <w:t> </w:t>
      </w:r>
      <w:hyperlink r:id="rId37" w:anchor="sub_261" w:history="1">
        <w:r w:rsidRPr="001B12C7">
          <w:rPr>
            <w:rStyle w:val="a5"/>
            <w:color w:val="666666"/>
          </w:rPr>
          <w:t>части 1</w:t>
        </w:r>
      </w:hyperlink>
      <w:r w:rsidRPr="001B12C7">
        <w:rPr>
          <w:rStyle w:val="apple-converted-space"/>
          <w:color w:val="2C2C2C"/>
        </w:rPr>
        <w:t> </w:t>
      </w:r>
      <w:r w:rsidRPr="001B12C7">
        <w:rPr>
          <w:color w:val="2C2C2C"/>
        </w:rPr>
        <w:t>настоящей статьи, имеют право на оказание медицинской помощи, в том числе в медицинских организациях охраны материнства и детства.</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3. </w:t>
      </w:r>
      <w:proofErr w:type="gramStart"/>
      <w:r w:rsidRPr="001B12C7">
        <w:rPr>
          <w:color w:val="2C2C2C"/>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sidRPr="001B12C7">
        <w:rPr>
          <w:color w:val="2C2C2C"/>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4. </w:t>
      </w:r>
      <w:proofErr w:type="gramStart"/>
      <w:r w:rsidRPr="001B12C7">
        <w:rPr>
          <w:color w:val="2C2C2C"/>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w:t>
      </w:r>
      <w:r w:rsidRPr="001B12C7">
        <w:rPr>
          <w:color w:val="2C2C2C"/>
        </w:rPr>
        <w:lastRenderedPageBreak/>
        <w:t>органов и учреждений уголовно-исполнительной системы осуществляется охрана лиц, указанных в</w:t>
      </w:r>
      <w:r w:rsidRPr="001B12C7">
        <w:rPr>
          <w:rStyle w:val="apple-converted-space"/>
          <w:color w:val="2C2C2C"/>
        </w:rPr>
        <w:t> </w:t>
      </w:r>
      <w:hyperlink r:id="rId38" w:anchor="sub_263" w:history="1">
        <w:r w:rsidRPr="001B12C7">
          <w:rPr>
            <w:rStyle w:val="a5"/>
            <w:color w:val="666666"/>
          </w:rPr>
          <w:t>части 3</w:t>
        </w:r>
      </w:hyperlink>
      <w:r w:rsidRPr="001B12C7">
        <w:rPr>
          <w:color w:val="2C2C2C"/>
        </w:rPr>
        <w:t>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1B12C7">
        <w:rPr>
          <w:color w:val="2C2C2C"/>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sidRPr="001B12C7">
        <w:rPr>
          <w:color w:val="2C2C2C"/>
        </w:rPr>
        <w:t>дств с пр</w:t>
      </w:r>
      <w:proofErr w:type="gramEnd"/>
      <w:r w:rsidRPr="001B12C7">
        <w:rPr>
          <w:color w:val="2C2C2C"/>
        </w:rPr>
        <w:t>ивлечением в качестве объекта для этих целей лиц, указанных в</w:t>
      </w:r>
      <w:r w:rsidRPr="001B12C7">
        <w:rPr>
          <w:rStyle w:val="apple-converted-space"/>
          <w:color w:val="2C2C2C"/>
        </w:rPr>
        <w:t> </w:t>
      </w:r>
      <w:hyperlink r:id="rId39" w:anchor="sub_261" w:history="1">
        <w:r w:rsidRPr="001B12C7">
          <w:rPr>
            <w:rStyle w:val="a5"/>
            <w:color w:val="666666"/>
          </w:rPr>
          <w:t>части 1</w:t>
        </w:r>
      </w:hyperlink>
      <w:r w:rsidRPr="001B12C7">
        <w:rPr>
          <w:rStyle w:val="apple-converted-space"/>
          <w:color w:val="2C2C2C"/>
        </w:rPr>
        <w:t> </w:t>
      </w:r>
      <w:r w:rsidRPr="001B12C7">
        <w:rPr>
          <w:color w:val="2C2C2C"/>
        </w:rPr>
        <w:t>настоящей статьи, не допускается.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 xml:space="preserve">7. </w:t>
      </w:r>
      <w:proofErr w:type="gramStart"/>
      <w:r w:rsidRPr="001B12C7">
        <w:rPr>
          <w:color w:val="2C2C2C"/>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w:t>
      </w:r>
      <w:r w:rsidRPr="001B12C7">
        <w:rPr>
          <w:rStyle w:val="apple-converted-space"/>
          <w:color w:val="2C2C2C"/>
        </w:rPr>
        <w:t> </w:t>
      </w:r>
      <w:hyperlink r:id="rId40" w:anchor="sub_261" w:history="1">
        <w:r w:rsidRPr="001B12C7">
          <w:rPr>
            <w:rStyle w:val="a5"/>
            <w:color w:val="666666"/>
          </w:rPr>
          <w:t>части 1</w:t>
        </w:r>
      </w:hyperlink>
      <w:r w:rsidRPr="001B12C7">
        <w:rPr>
          <w:rStyle w:val="apple-converted-space"/>
          <w:color w:val="2C2C2C"/>
        </w:rPr>
        <w:t> </w:t>
      </w:r>
      <w:r w:rsidRPr="001B12C7">
        <w:rPr>
          <w:color w:val="2C2C2C"/>
        </w:rPr>
        <w:t>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1B12C7">
        <w:rPr>
          <w:color w:val="2C2C2C"/>
        </w:rPr>
        <w:t xml:space="preserve"> исполнительной власти.</w:t>
      </w:r>
    </w:p>
    <w:p w:rsidR="00A47CF4" w:rsidRPr="001B12C7" w:rsidRDefault="00A47CF4" w:rsidP="00A47CF4">
      <w:pPr>
        <w:pStyle w:val="a10"/>
        <w:shd w:val="clear" w:color="auto" w:fill="FFFFFF"/>
        <w:spacing w:before="0" w:beforeAutospacing="0" w:after="0" w:afterAutospacing="0" w:line="206" w:lineRule="atLeast"/>
        <w:jc w:val="both"/>
        <w:rPr>
          <w:color w:val="2C2C2C"/>
        </w:rPr>
      </w:pPr>
      <w:r w:rsidRPr="001B12C7">
        <w:rPr>
          <w:rStyle w:val="a3"/>
          <w:color w:val="2C2C2C"/>
        </w:rPr>
        <w:t>Статья 27. Обязанности граждан в сфере охраны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Граждане обязаны заботиться о сохранении своего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Граждане в случаях, предусмотренных законодательством Российской Федерации, обязаны проходить медицинские осмотры, а граждане, страдающие</w:t>
      </w:r>
      <w:r w:rsidRPr="001B12C7">
        <w:rPr>
          <w:rStyle w:val="apple-converted-space"/>
          <w:color w:val="2C2C2C"/>
        </w:rPr>
        <w:t> </w:t>
      </w:r>
      <w:hyperlink r:id="rId41" w:history="1">
        <w:r w:rsidRPr="001B12C7">
          <w:rPr>
            <w:rStyle w:val="a5"/>
            <w:color w:val="666666"/>
          </w:rPr>
          <w:t>заболеваниями</w:t>
        </w:r>
      </w:hyperlink>
      <w:r w:rsidRPr="001B12C7">
        <w:rPr>
          <w:color w:val="2C2C2C"/>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47CF4" w:rsidRPr="001B12C7" w:rsidRDefault="00A47CF4" w:rsidP="00A47CF4">
      <w:pPr>
        <w:pStyle w:val="a10"/>
        <w:shd w:val="clear" w:color="auto" w:fill="FFFFFF"/>
        <w:spacing w:before="0" w:beforeAutospacing="0" w:after="0" w:afterAutospacing="0" w:line="206" w:lineRule="atLeast"/>
        <w:jc w:val="both"/>
        <w:rPr>
          <w:color w:val="2C2C2C"/>
        </w:rPr>
      </w:pPr>
      <w:r w:rsidRPr="001B12C7">
        <w:rPr>
          <w:rStyle w:val="a3"/>
          <w:color w:val="2C2C2C"/>
        </w:rPr>
        <w:t>Статья 28. Общественные объединения по защите прав граждан в сфере охраны здоровья</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A47CF4" w:rsidRPr="001B12C7" w:rsidRDefault="00A47CF4" w:rsidP="00A47CF4">
      <w:pPr>
        <w:pStyle w:val="a4"/>
        <w:shd w:val="clear" w:color="auto" w:fill="FFFFFF"/>
        <w:spacing w:before="0" w:beforeAutospacing="0" w:after="0" w:afterAutospacing="0" w:line="206" w:lineRule="atLeast"/>
        <w:jc w:val="both"/>
        <w:rPr>
          <w:color w:val="2C2C2C"/>
        </w:rPr>
      </w:pPr>
      <w:r w:rsidRPr="001B12C7">
        <w:rPr>
          <w:color w:val="2C2C2C"/>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F31533" w:rsidRPr="001B12C7" w:rsidRDefault="00F31533">
      <w:pPr>
        <w:rPr>
          <w:rFonts w:ascii="Times New Roman" w:hAnsi="Times New Roman" w:cs="Times New Roman"/>
          <w:sz w:val="24"/>
          <w:szCs w:val="24"/>
        </w:rPr>
      </w:pPr>
    </w:p>
    <w:sectPr w:rsidR="00F31533" w:rsidRPr="001B12C7" w:rsidSect="001B12C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A47CF4"/>
    <w:rsid w:val="001B12C7"/>
    <w:rsid w:val="007F3289"/>
    <w:rsid w:val="008C1FE7"/>
    <w:rsid w:val="00A47CF4"/>
    <w:rsid w:val="00E53D77"/>
    <w:rsid w:val="00F31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33"/>
  </w:style>
  <w:style w:type="paragraph" w:styleId="1">
    <w:name w:val="heading 1"/>
    <w:basedOn w:val="a"/>
    <w:link w:val="10"/>
    <w:uiPriority w:val="9"/>
    <w:qFormat/>
    <w:rsid w:val="00A47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
    <w:rsid w:val="00A47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47CF4"/>
    <w:rPr>
      <w:b/>
      <w:bCs/>
    </w:rPr>
  </w:style>
  <w:style w:type="paragraph" w:styleId="a4">
    <w:name w:val="Normal (Web)"/>
    <w:basedOn w:val="a"/>
    <w:uiPriority w:val="99"/>
    <w:semiHidden/>
    <w:unhideWhenUsed/>
    <w:rsid w:val="00A47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A47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7CF4"/>
  </w:style>
  <w:style w:type="character" w:styleId="a5">
    <w:name w:val="Hyperlink"/>
    <w:basedOn w:val="a0"/>
    <w:uiPriority w:val="99"/>
    <w:semiHidden/>
    <w:unhideWhenUsed/>
    <w:rsid w:val="00A47CF4"/>
    <w:rPr>
      <w:color w:val="0000FF"/>
      <w:u w:val="single"/>
    </w:rPr>
  </w:style>
  <w:style w:type="character" w:customStyle="1" w:styleId="10">
    <w:name w:val="Заголовок 1 Знак"/>
    <w:basedOn w:val="a0"/>
    <w:link w:val="1"/>
    <w:uiPriority w:val="9"/>
    <w:rsid w:val="00A47CF4"/>
    <w:rPr>
      <w:rFonts w:ascii="Times New Roman" w:eastAsia="Times New Roman" w:hAnsi="Times New Roman" w:cs="Times New Roman"/>
      <w:b/>
      <w:bCs/>
      <w:kern w:val="36"/>
      <w:sz w:val="48"/>
      <w:szCs w:val="48"/>
      <w:lang w:eastAsia="ru-RU"/>
    </w:rPr>
  </w:style>
  <w:style w:type="paragraph" w:customStyle="1" w:styleId="s3">
    <w:name w:val="s_3"/>
    <w:basedOn w:val="a"/>
    <w:rsid w:val="00A47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8132590">
      <w:bodyDiv w:val="1"/>
      <w:marLeft w:val="0"/>
      <w:marRight w:val="0"/>
      <w:marTop w:val="0"/>
      <w:marBottom w:val="0"/>
      <w:divBdr>
        <w:top w:val="none" w:sz="0" w:space="0" w:color="auto"/>
        <w:left w:val="none" w:sz="0" w:space="0" w:color="auto"/>
        <w:bottom w:val="none" w:sz="0" w:space="0" w:color="auto"/>
        <w:right w:val="none" w:sz="0" w:space="0" w:color="auto"/>
      </w:divBdr>
    </w:div>
    <w:div w:id="9352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 TargetMode="External"/><Relationship Id="rId13"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18" Type="http://schemas.openxmlformats.org/officeDocument/2006/relationships/hyperlink" Target="garantf1://12064183.4000/" TargetMode="External"/><Relationship Id="rId26" Type="http://schemas.openxmlformats.org/officeDocument/2006/relationships/hyperlink" Target="garantf1://70079998.1000/" TargetMode="External"/><Relationship Id="rId39"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3" Type="http://schemas.openxmlformats.org/officeDocument/2006/relationships/webSettings" Target="webSettings.xml"/><Relationship Id="rId21"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34"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42" Type="http://schemas.openxmlformats.org/officeDocument/2006/relationships/fontTable" Target="fontTable.xml"/><Relationship Id="rId7"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12"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17" Type="http://schemas.openxmlformats.org/officeDocument/2006/relationships/hyperlink" Target="garantf1://12056427.1000/" TargetMode="External"/><Relationship Id="rId25" Type="http://schemas.openxmlformats.org/officeDocument/2006/relationships/hyperlink" Target="garantf1://10008000.1015/" TargetMode="External"/><Relationship Id="rId33" Type="http://schemas.openxmlformats.org/officeDocument/2006/relationships/hyperlink" Target="garantf1://4076331.1000/" TargetMode="External"/><Relationship Id="rId38"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2" Type="http://schemas.openxmlformats.org/officeDocument/2006/relationships/settings" Target="settings.xml"/><Relationship Id="rId16" Type="http://schemas.openxmlformats.org/officeDocument/2006/relationships/hyperlink" Target="garantf1://70072996.1000/" TargetMode="External"/><Relationship Id="rId20"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29"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41" Type="http://schemas.openxmlformats.org/officeDocument/2006/relationships/hyperlink" Target="garantf1://12037881.1200/" TargetMode="External"/><Relationship Id="rId1" Type="http://schemas.openxmlformats.org/officeDocument/2006/relationships/styles" Target="styles.xml"/><Relationship Id="rId6"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11" Type="http://schemas.openxmlformats.org/officeDocument/2006/relationships/hyperlink" Target="garantf1://10064072.29/" TargetMode="External"/><Relationship Id="rId24"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32" Type="http://schemas.openxmlformats.org/officeDocument/2006/relationships/hyperlink" Target="garantf1://10064072.29/" TargetMode="External"/><Relationship Id="rId37"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40"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5"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15"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23"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28"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36" Type="http://schemas.openxmlformats.org/officeDocument/2006/relationships/hyperlink" Target="garantf1://12038461.1000/" TargetMode="External"/><Relationship Id="rId10"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19"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31"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4" Type="http://schemas.openxmlformats.org/officeDocument/2006/relationships/hyperlink" Target="garantf1://12041817.1000/" TargetMode="External"/><Relationship Id="rId9"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14"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22"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27" Type="http://schemas.openxmlformats.org/officeDocument/2006/relationships/hyperlink" Target="garantf1://70107838.0/" TargetMode="External"/><Relationship Id="rId30" Type="http://schemas.openxmlformats.org/officeDocument/2006/relationships/hyperlink" Target="file:///C:\Documents%20and%20Settings\%D0%90%D0%BB%D0%B5%D0%BA%D1%81%D0%B0%D0%BD%D0%B4%D1%80\%D0%9C%D0%BE%D0%B8%20%D0%B4%D0%BE%D0%BA%D1%83%D0%BC%D0%B5%D0%BD%D1%82%D1%8B\Downloads\FZ%20Ob%20ohrane%20zdorovya%20gragdan%20(1).rtf" TargetMode="External"/><Relationship Id="rId35" Type="http://schemas.openxmlformats.org/officeDocument/2006/relationships/hyperlink" Target="garantf1://78405.20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4877</Words>
  <Characters>27800</Characters>
  <Application>Microsoft Office Word</Application>
  <DocSecurity>0</DocSecurity>
  <Lines>231</Lines>
  <Paragraphs>65</Paragraphs>
  <ScaleCrop>false</ScaleCrop>
  <Company>Microsoft</Company>
  <LinksUpToDate>false</LinksUpToDate>
  <CharactersWithSpaces>32612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2015-08-27T09:13:00Z</dcterms:created>
  <dcterms:modified xsi:type="dcterms:W3CDTF">2015-08-27T09:20:00Z</dcterms:modified>
</cp:coreProperties>
</file>